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C888" w14:textId="44041D36" w:rsidR="00CB716A" w:rsidRDefault="00000000">
      <w:pPr>
        <w:spacing w:before="74" w:line="367" w:lineRule="auto"/>
        <w:ind w:left="2505" w:right="2494" w:hanging="8"/>
        <w:jc w:val="center"/>
        <w:rPr>
          <w:rFonts w:ascii="Calibri"/>
          <w:b/>
        </w:rPr>
      </w:pPr>
      <w:r>
        <w:rPr>
          <w:noProof/>
        </w:rPr>
        <w:drawing>
          <wp:anchor distT="0" distB="0" distL="0" distR="0" simplePos="0" relativeHeight="487536128" behindDoc="1" locked="0" layoutInCell="1" allowOverlap="1" wp14:anchorId="51243076" wp14:editId="7463ED50">
            <wp:simplePos x="0" y="0"/>
            <wp:positionH relativeFrom="page">
              <wp:posOffset>3562004</wp:posOffset>
            </wp:positionH>
            <wp:positionV relativeFrom="paragraph">
              <wp:posOffset>736580</wp:posOffset>
            </wp:positionV>
            <wp:extent cx="32433" cy="10985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433" cy="109852"/>
                    </a:xfrm>
                    <a:prstGeom prst="rect">
                      <a:avLst/>
                    </a:prstGeom>
                  </pic:spPr>
                </pic:pic>
              </a:graphicData>
            </a:graphic>
          </wp:anchor>
        </w:drawing>
      </w:r>
      <w:r>
        <w:rPr>
          <w:rFonts w:ascii="Calibri"/>
          <w:b/>
        </w:rPr>
        <w:t>Decatur</w:t>
      </w:r>
      <w:r>
        <w:rPr>
          <w:rFonts w:ascii="Calibri"/>
          <w:b/>
          <w:spacing w:val="-1"/>
        </w:rPr>
        <w:t xml:space="preserve"> </w:t>
      </w:r>
      <w:r>
        <w:rPr>
          <w:rFonts w:ascii="Calibri"/>
          <w:b/>
        </w:rPr>
        <w:t>County</w:t>
      </w:r>
      <w:r>
        <w:rPr>
          <w:rFonts w:ascii="Calibri"/>
          <w:b/>
          <w:spacing w:val="-8"/>
        </w:rPr>
        <w:t xml:space="preserve"> </w:t>
      </w:r>
      <w:r>
        <w:rPr>
          <w:rFonts w:ascii="Calibri"/>
          <w:b/>
        </w:rPr>
        <w:t>Board</w:t>
      </w:r>
      <w:r>
        <w:rPr>
          <w:rFonts w:ascii="Calibri"/>
          <w:b/>
          <w:spacing w:val="-12"/>
        </w:rPr>
        <w:t xml:space="preserve"> </w:t>
      </w:r>
      <w:r>
        <w:rPr>
          <w:rFonts w:ascii="Calibri"/>
          <w:b/>
        </w:rPr>
        <w:t>of</w:t>
      </w:r>
      <w:r>
        <w:rPr>
          <w:rFonts w:ascii="Calibri"/>
          <w:b/>
          <w:spacing w:val="-7"/>
        </w:rPr>
        <w:t xml:space="preserve"> </w:t>
      </w:r>
      <w:r>
        <w:rPr>
          <w:rFonts w:ascii="Calibri"/>
          <w:b/>
        </w:rPr>
        <w:t>Elections</w:t>
      </w:r>
      <w:r>
        <w:rPr>
          <w:rFonts w:ascii="Calibri"/>
          <w:b/>
          <w:spacing w:val="-11"/>
        </w:rPr>
        <w:t xml:space="preserve"> </w:t>
      </w:r>
      <w:r>
        <w:rPr>
          <w:rFonts w:ascii="Calibri"/>
          <w:b/>
        </w:rPr>
        <w:t>and</w:t>
      </w:r>
      <w:r>
        <w:rPr>
          <w:rFonts w:ascii="Calibri"/>
          <w:b/>
          <w:spacing w:val="-6"/>
        </w:rPr>
        <w:t xml:space="preserve"> </w:t>
      </w:r>
      <w:r>
        <w:rPr>
          <w:rFonts w:ascii="Calibri"/>
          <w:b/>
        </w:rPr>
        <w:t>Registration</w:t>
      </w:r>
      <w:r w:rsidR="00370603">
        <w:rPr>
          <w:rFonts w:ascii="Calibri"/>
          <w:b/>
        </w:rPr>
        <w:t>,</w:t>
      </w:r>
      <w:r>
        <w:rPr>
          <w:rFonts w:ascii="Calibri"/>
          <w:b/>
        </w:rPr>
        <w:t xml:space="preserve"> Decatur</w:t>
      </w:r>
      <w:r>
        <w:rPr>
          <w:rFonts w:ascii="Calibri"/>
          <w:b/>
          <w:spacing w:val="-11"/>
        </w:rPr>
        <w:t xml:space="preserve"> </w:t>
      </w:r>
      <w:r>
        <w:rPr>
          <w:rFonts w:ascii="Calibri"/>
          <w:b/>
        </w:rPr>
        <w:t>County</w:t>
      </w:r>
      <w:r>
        <w:rPr>
          <w:rFonts w:ascii="Calibri"/>
          <w:b/>
          <w:spacing w:val="-11"/>
        </w:rPr>
        <w:t xml:space="preserve"> </w:t>
      </w:r>
      <w:r>
        <w:rPr>
          <w:rFonts w:ascii="Calibri"/>
          <w:b/>
        </w:rPr>
        <w:t>Elections</w:t>
      </w:r>
      <w:r>
        <w:rPr>
          <w:rFonts w:ascii="Calibri"/>
          <w:b/>
          <w:spacing w:val="-13"/>
        </w:rPr>
        <w:t xml:space="preserve"> </w:t>
      </w:r>
      <w:r>
        <w:rPr>
          <w:rFonts w:ascii="Calibri"/>
          <w:b/>
        </w:rPr>
        <w:t>Office,</w:t>
      </w:r>
      <w:r>
        <w:rPr>
          <w:rFonts w:ascii="Calibri"/>
          <w:b/>
          <w:spacing w:val="-9"/>
        </w:rPr>
        <w:t xml:space="preserve"> </w:t>
      </w:r>
      <w:r>
        <w:rPr>
          <w:rFonts w:ascii="Calibri"/>
          <w:b/>
        </w:rPr>
        <w:t>Courthouse</w:t>
      </w:r>
      <w:r>
        <w:rPr>
          <w:rFonts w:ascii="Calibri"/>
          <w:b/>
          <w:spacing w:val="-12"/>
        </w:rPr>
        <w:t xml:space="preserve"> </w:t>
      </w:r>
      <w:r>
        <w:rPr>
          <w:rFonts w:ascii="Calibri"/>
          <w:b/>
        </w:rPr>
        <w:t>Annex 122-W.</w:t>
      </w:r>
      <w:r>
        <w:rPr>
          <w:rFonts w:ascii="Calibri"/>
          <w:b/>
          <w:spacing w:val="-4"/>
        </w:rPr>
        <w:t xml:space="preserve"> </w:t>
      </w:r>
      <w:r>
        <w:rPr>
          <w:rFonts w:ascii="Calibri"/>
          <w:b/>
        </w:rPr>
        <w:t>Water St.</w:t>
      </w:r>
    </w:p>
    <w:p w14:paraId="3B92E45F" w14:textId="77777777" w:rsidR="00CB716A" w:rsidRDefault="00000000">
      <w:pPr>
        <w:ind w:left="17"/>
        <w:jc w:val="center"/>
        <w:rPr>
          <w:rFonts w:ascii="Calibri"/>
          <w:b/>
        </w:rPr>
      </w:pPr>
      <w:r>
        <w:rPr>
          <w:rFonts w:ascii="Calibri"/>
          <w:b/>
        </w:rPr>
        <w:t>Bainbridge,</w:t>
      </w:r>
      <w:r>
        <w:rPr>
          <w:rFonts w:ascii="Calibri"/>
          <w:b/>
          <w:spacing w:val="-13"/>
        </w:rPr>
        <w:t xml:space="preserve"> </w:t>
      </w:r>
      <w:r>
        <w:rPr>
          <w:rFonts w:ascii="Calibri"/>
          <w:b/>
        </w:rPr>
        <w:t>GA</w:t>
      </w:r>
      <w:r>
        <w:rPr>
          <w:rFonts w:ascii="Calibri"/>
          <w:b/>
          <w:spacing w:val="-12"/>
        </w:rPr>
        <w:t xml:space="preserve"> </w:t>
      </w:r>
      <w:r>
        <w:rPr>
          <w:rFonts w:ascii="Calibri"/>
          <w:b/>
          <w:spacing w:val="-2"/>
        </w:rPr>
        <w:t>39817</w:t>
      </w:r>
    </w:p>
    <w:p w14:paraId="0D4FD79F" w14:textId="1473D1FF" w:rsidR="00CB716A" w:rsidRDefault="00996915">
      <w:pPr>
        <w:spacing w:before="141"/>
        <w:ind w:left="17" w:right="17"/>
        <w:jc w:val="center"/>
        <w:rPr>
          <w:rFonts w:ascii="Calibri"/>
          <w:b/>
        </w:rPr>
      </w:pPr>
      <w:r>
        <w:rPr>
          <w:rFonts w:ascii="Calibri"/>
          <w:b/>
        </w:rPr>
        <w:t>February 10</w:t>
      </w:r>
      <w:r w:rsidR="00E44083">
        <w:rPr>
          <w:rFonts w:ascii="Calibri"/>
          <w:b/>
        </w:rPr>
        <w:t>, 2026</w:t>
      </w:r>
    </w:p>
    <w:p w14:paraId="4B0FB0B3" w14:textId="77777777" w:rsidR="00CB716A" w:rsidRDefault="00CB716A">
      <w:pPr>
        <w:pStyle w:val="BodyText"/>
        <w:rPr>
          <w:rFonts w:ascii="Calibri"/>
          <w:b/>
          <w:sz w:val="22"/>
        </w:rPr>
      </w:pPr>
    </w:p>
    <w:p w14:paraId="33FA96E0" w14:textId="77777777" w:rsidR="00CB716A" w:rsidRDefault="00CB716A">
      <w:pPr>
        <w:pStyle w:val="BodyText"/>
        <w:spacing w:before="17"/>
        <w:rPr>
          <w:rFonts w:ascii="Calibri"/>
          <w:b/>
          <w:sz w:val="22"/>
        </w:rPr>
      </w:pPr>
    </w:p>
    <w:p w14:paraId="2F7ACCAB" w14:textId="77777777" w:rsidR="00CB716A" w:rsidRPr="00570165" w:rsidRDefault="00000000">
      <w:pPr>
        <w:ind w:left="188"/>
        <w:rPr>
          <w:rFonts w:asciiTheme="minorHAnsi" w:hAnsiTheme="minorHAnsi" w:cstheme="minorHAnsi"/>
          <w:b/>
        </w:rPr>
      </w:pPr>
      <w:r w:rsidRPr="00570165">
        <w:rPr>
          <w:rFonts w:asciiTheme="minorHAnsi" w:hAnsiTheme="minorHAnsi" w:cstheme="minorHAnsi"/>
          <w:b/>
        </w:rPr>
        <w:t>Call</w:t>
      </w:r>
      <w:r w:rsidRPr="00570165">
        <w:rPr>
          <w:rFonts w:asciiTheme="minorHAnsi" w:hAnsiTheme="minorHAnsi" w:cstheme="minorHAnsi"/>
          <w:b/>
          <w:spacing w:val="-16"/>
        </w:rPr>
        <w:t xml:space="preserve"> </w:t>
      </w:r>
      <w:r w:rsidRPr="00570165">
        <w:rPr>
          <w:rFonts w:asciiTheme="minorHAnsi" w:hAnsiTheme="minorHAnsi" w:cstheme="minorHAnsi"/>
          <w:b/>
        </w:rPr>
        <w:t>To</w:t>
      </w:r>
      <w:r w:rsidRPr="00570165">
        <w:rPr>
          <w:rFonts w:asciiTheme="minorHAnsi" w:hAnsiTheme="minorHAnsi" w:cstheme="minorHAnsi"/>
          <w:b/>
          <w:spacing w:val="3"/>
        </w:rPr>
        <w:t xml:space="preserve"> </w:t>
      </w:r>
      <w:r w:rsidRPr="00570165">
        <w:rPr>
          <w:rFonts w:asciiTheme="minorHAnsi" w:hAnsiTheme="minorHAnsi" w:cstheme="minorHAnsi"/>
          <w:b/>
          <w:spacing w:val="-2"/>
        </w:rPr>
        <w:t>Order</w:t>
      </w:r>
    </w:p>
    <w:p w14:paraId="150A85EE" w14:textId="77777777" w:rsidR="00CB716A" w:rsidRPr="00570165" w:rsidRDefault="00000000" w:rsidP="00570165">
      <w:pPr>
        <w:spacing w:before="142"/>
        <w:rPr>
          <w:rFonts w:asciiTheme="minorHAnsi" w:hAnsiTheme="minorHAnsi" w:cstheme="minorHAnsi"/>
          <w:b/>
        </w:rPr>
      </w:pPr>
      <w:r w:rsidRPr="00570165">
        <w:rPr>
          <w:rFonts w:asciiTheme="minorHAnsi" w:hAnsiTheme="minorHAnsi" w:cstheme="minorHAnsi"/>
          <w:b/>
          <w:spacing w:val="-2"/>
        </w:rPr>
        <w:t>Administrative</w:t>
      </w:r>
      <w:r w:rsidRPr="00570165">
        <w:rPr>
          <w:rFonts w:asciiTheme="minorHAnsi" w:hAnsiTheme="minorHAnsi" w:cstheme="minorHAnsi"/>
          <w:b/>
          <w:spacing w:val="16"/>
        </w:rPr>
        <w:t xml:space="preserve"> </w:t>
      </w:r>
      <w:r w:rsidRPr="00570165">
        <w:rPr>
          <w:rFonts w:asciiTheme="minorHAnsi" w:hAnsiTheme="minorHAnsi" w:cstheme="minorHAnsi"/>
          <w:b/>
          <w:spacing w:val="-2"/>
        </w:rPr>
        <w:t>Notes</w:t>
      </w:r>
      <w:r w:rsidRPr="00570165">
        <w:rPr>
          <w:rFonts w:asciiTheme="minorHAnsi" w:hAnsiTheme="minorHAnsi" w:cstheme="minorHAnsi"/>
          <w:b/>
          <w:spacing w:val="-6"/>
        </w:rPr>
        <w:t xml:space="preserve"> </w:t>
      </w:r>
      <w:r w:rsidRPr="00570165">
        <w:rPr>
          <w:rFonts w:asciiTheme="minorHAnsi" w:hAnsiTheme="minorHAnsi" w:cstheme="minorHAnsi"/>
          <w:b/>
          <w:spacing w:val="-2"/>
        </w:rPr>
        <w:t>and</w:t>
      </w:r>
      <w:r w:rsidRPr="00570165">
        <w:rPr>
          <w:rFonts w:asciiTheme="minorHAnsi" w:hAnsiTheme="minorHAnsi" w:cstheme="minorHAnsi"/>
          <w:b/>
          <w:spacing w:val="-5"/>
        </w:rPr>
        <w:t xml:space="preserve"> </w:t>
      </w:r>
      <w:r w:rsidRPr="00570165">
        <w:rPr>
          <w:rFonts w:asciiTheme="minorHAnsi" w:hAnsiTheme="minorHAnsi" w:cstheme="minorHAnsi"/>
          <w:b/>
          <w:spacing w:val="-2"/>
        </w:rPr>
        <w:t>Announcements</w:t>
      </w:r>
    </w:p>
    <w:p w14:paraId="62F9821A" w14:textId="3F9BF205" w:rsidR="008B6940" w:rsidRDefault="00000000" w:rsidP="008B6940">
      <w:pPr>
        <w:pStyle w:val="BodyText"/>
      </w:pPr>
      <w:r w:rsidRPr="00570165">
        <w:rPr>
          <w:rFonts w:asciiTheme="minorHAnsi" w:hAnsiTheme="minorHAnsi" w:cstheme="minorHAnsi"/>
          <w:sz w:val="22"/>
          <w:szCs w:val="22"/>
        </w:rPr>
        <w:t>The</w:t>
      </w:r>
      <w:r w:rsidRPr="00570165">
        <w:rPr>
          <w:rFonts w:asciiTheme="minorHAnsi" w:hAnsiTheme="minorHAnsi" w:cstheme="minorHAnsi"/>
          <w:spacing w:val="-3"/>
          <w:sz w:val="22"/>
          <w:szCs w:val="22"/>
        </w:rPr>
        <w:t xml:space="preserve"> </w:t>
      </w:r>
      <w:r w:rsidRPr="00570165">
        <w:rPr>
          <w:rFonts w:asciiTheme="minorHAnsi" w:hAnsiTheme="minorHAnsi" w:cstheme="minorHAnsi"/>
          <w:sz w:val="22"/>
          <w:szCs w:val="22"/>
        </w:rPr>
        <w:t>regularly</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scheduled meeting</w:t>
      </w:r>
      <w:r w:rsidRPr="00570165">
        <w:rPr>
          <w:rFonts w:asciiTheme="minorHAnsi" w:hAnsiTheme="minorHAnsi" w:cstheme="minorHAnsi"/>
          <w:spacing w:val="-1"/>
          <w:sz w:val="22"/>
          <w:szCs w:val="22"/>
        </w:rPr>
        <w:t xml:space="preserve"> </w:t>
      </w:r>
      <w:r w:rsidRPr="00570165">
        <w:rPr>
          <w:rFonts w:asciiTheme="minorHAnsi" w:hAnsiTheme="minorHAnsi" w:cstheme="minorHAnsi"/>
          <w:sz w:val="22"/>
          <w:szCs w:val="22"/>
        </w:rPr>
        <w:t xml:space="preserve">of the Decatur County Board of Elections and Voter Registration was called to order by </w:t>
      </w:r>
      <w:r w:rsidR="00E44083">
        <w:rPr>
          <w:rFonts w:asciiTheme="minorHAnsi" w:hAnsiTheme="minorHAnsi" w:cstheme="minorHAnsi"/>
          <w:sz w:val="22"/>
          <w:szCs w:val="22"/>
        </w:rPr>
        <w:t xml:space="preserve">Chairman </w:t>
      </w:r>
      <w:r w:rsidR="00996915">
        <w:rPr>
          <w:rFonts w:asciiTheme="minorHAnsi" w:hAnsiTheme="minorHAnsi" w:cstheme="minorHAnsi"/>
          <w:sz w:val="22"/>
          <w:szCs w:val="22"/>
        </w:rPr>
        <w:t>Beverly Holmes</w:t>
      </w:r>
      <w:r w:rsidRPr="00570165">
        <w:rPr>
          <w:rFonts w:asciiTheme="minorHAnsi" w:hAnsiTheme="minorHAnsi" w:cstheme="minorHAnsi"/>
          <w:sz w:val="22"/>
          <w:szCs w:val="22"/>
        </w:rPr>
        <w:t xml:space="preserve"> at </w:t>
      </w:r>
      <w:r w:rsidR="004C388D">
        <w:rPr>
          <w:rFonts w:asciiTheme="minorHAnsi" w:hAnsiTheme="minorHAnsi" w:cstheme="minorHAnsi"/>
          <w:sz w:val="22"/>
          <w:szCs w:val="22"/>
        </w:rPr>
        <w:t>5:0</w:t>
      </w:r>
      <w:r w:rsidR="00996915">
        <w:rPr>
          <w:rFonts w:asciiTheme="minorHAnsi" w:hAnsiTheme="minorHAnsi" w:cstheme="minorHAnsi"/>
          <w:sz w:val="22"/>
          <w:szCs w:val="22"/>
        </w:rPr>
        <w:t>2</w:t>
      </w:r>
      <w:r w:rsidR="00012A3B">
        <w:rPr>
          <w:rFonts w:asciiTheme="minorHAnsi" w:hAnsiTheme="minorHAnsi" w:cstheme="minorHAnsi"/>
          <w:sz w:val="22"/>
          <w:szCs w:val="22"/>
        </w:rPr>
        <w:t xml:space="preserve"> </w:t>
      </w:r>
      <w:r w:rsidR="00AE085A" w:rsidRPr="00570165">
        <w:rPr>
          <w:rFonts w:asciiTheme="minorHAnsi" w:hAnsiTheme="minorHAnsi" w:cstheme="minorHAnsi"/>
          <w:sz w:val="22"/>
          <w:szCs w:val="22"/>
        </w:rPr>
        <w:t>p.m.</w:t>
      </w:r>
      <w:r w:rsidRPr="00570165">
        <w:rPr>
          <w:rFonts w:asciiTheme="minorHAnsi" w:hAnsiTheme="minorHAnsi" w:cstheme="minorHAnsi"/>
          <w:sz w:val="22"/>
          <w:szCs w:val="22"/>
        </w:rPr>
        <w:t xml:space="preserve"> and stated</w:t>
      </w:r>
      <w:r w:rsidRPr="00570165">
        <w:rPr>
          <w:rFonts w:asciiTheme="minorHAnsi" w:hAnsiTheme="minorHAnsi" w:cstheme="minorHAnsi"/>
          <w:spacing w:val="-1"/>
          <w:sz w:val="22"/>
          <w:szCs w:val="22"/>
        </w:rPr>
        <w:t xml:space="preserve"> </w:t>
      </w:r>
      <w:r w:rsidRPr="00570165">
        <w:rPr>
          <w:rFonts w:asciiTheme="minorHAnsi" w:hAnsiTheme="minorHAnsi" w:cstheme="minorHAnsi"/>
          <w:sz w:val="22"/>
          <w:szCs w:val="22"/>
        </w:rPr>
        <w:t>that</w:t>
      </w:r>
      <w:r w:rsidRPr="00570165">
        <w:rPr>
          <w:rFonts w:asciiTheme="minorHAnsi" w:hAnsiTheme="minorHAnsi" w:cstheme="minorHAnsi"/>
          <w:spacing w:val="-7"/>
          <w:sz w:val="22"/>
          <w:szCs w:val="22"/>
        </w:rPr>
        <w:t xml:space="preserve"> </w:t>
      </w:r>
      <w:r w:rsidRPr="00570165">
        <w:rPr>
          <w:rFonts w:asciiTheme="minorHAnsi" w:hAnsiTheme="minorHAnsi" w:cstheme="minorHAnsi"/>
          <w:sz w:val="22"/>
          <w:szCs w:val="22"/>
        </w:rPr>
        <w:t>the meeting had</w:t>
      </w:r>
      <w:r w:rsidRPr="00570165">
        <w:rPr>
          <w:rFonts w:asciiTheme="minorHAnsi" w:hAnsiTheme="minorHAnsi" w:cstheme="minorHAnsi"/>
          <w:spacing w:val="-3"/>
          <w:sz w:val="22"/>
          <w:szCs w:val="22"/>
        </w:rPr>
        <w:t xml:space="preserve"> </w:t>
      </w:r>
      <w:r w:rsidRPr="00570165">
        <w:rPr>
          <w:rFonts w:asciiTheme="minorHAnsi" w:hAnsiTheme="minorHAnsi" w:cstheme="minorHAnsi"/>
          <w:sz w:val="22"/>
          <w:szCs w:val="22"/>
        </w:rPr>
        <w:t>been duly advertised in the newspaper and on the</w:t>
      </w:r>
      <w:r w:rsidRPr="00570165">
        <w:rPr>
          <w:rFonts w:asciiTheme="minorHAnsi" w:hAnsiTheme="minorHAnsi" w:cstheme="minorHAnsi"/>
          <w:spacing w:val="-4"/>
          <w:sz w:val="22"/>
          <w:szCs w:val="22"/>
        </w:rPr>
        <w:t xml:space="preserve"> </w:t>
      </w:r>
      <w:r w:rsidRPr="00570165">
        <w:rPr>
          <w:rFonts w:asciiTheme="minorHAnsi" w:hAnsiTheme="minorHAnsi" w:cstheme="minorHAnsi"/>
          <w:sz w:val="22"/>
          <w:szCs w:val="22"/>
        </w:rPr>
        <w:t>appropriate</w:t>
      </w:r>
      <w:r w:rsidRPr="00570165">
        <w:rPr>
          <w:rFonts w:asciiTheme="minorHAnsi" w:hAnsiTheme="minorHAnsi" w:cstheme="minorHAnsi"/>
          <w:spacing w:val="-12"/>
          <w:sz w:val="22"/>
          <w:szCs w:val="22"/>
        </w:rPr>
        <w:t xml:space="preserve"> </w:t>
      </w:r>
      <w:r w:rsidRPr="00570165">
        <w:rPr>
          <w:rFonts w:asciiTheme="minorHAnsi" w:hAnsiTheme="minorHAnsi" w:cstheme="minorHAnsi"/>
          <w:sz w:val="22"/>
          <w:szCs w:val="22"/>
        </w:rPr>
        <w:t>building</w:t>
      </w:r>
      <w:r w:rsidR="00370603">
        <w:rPr>
          <w:rFonts w:asciiTheme="minorHAnsi" w:hAnsiTheme="minorHAnsi" w:cstheme="minorHAnsi"/>
          <w:sz w:val="22"/>
          <w:szCs w:val="22"/>
        </w:rPr>
        <w:t>,</w:t>
      </w:r>
      <w:r w:rsidRPr="00570165">
        <w:rPr>
          <w:rFonts w:asciiTheme="minorHAnsi" w:hAnsiTheme="minorHAnsi" w:cstheme="minorHAnsi"/>
          <w:spacing w:val="-4"/>
          <w:sz w:val="22"/>
          <w:szCs w:val="22"/>
        </w:rPr>
        <w:t xml:space="preserve"> </w:t>
      </w:r>
      <w:r w:rsidRPr="00570165">
        <w:rPr>
          <w:rFonts w:asciiTheme="minorHAnsi" w:hAnsiTheme="minorHAnsi" w:cstheme="minorHAnsi"/>
          <w:sz w:val="22"/>
          <w:szCs w:val="22"/>
        </w:rPr>
        <w:t>properly identifying the</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meeting</w:t>
      </w:r>
      <w:r w:rsidRPr="00570165">
        <w:rPr>
          <w:rFonts w:asciiTheme="minorHAnsi" w:hAnsiTheme="minorHAnsi" w:cstheme="minorHAnsi"/>
          <w:spacing w:val="-8"/>
          <w:sz w:val="22"/>
          <w:szCs w:val="22"/>
        </w:rPr>
        <w:t xml:space="preserve"> </w:t>
      </w:r>
      <w:r w:rsidRPr="00570165">
        <w:rPr>
          <w:rFonts w:asciiTheme="minorHAnsi" w:hAnsiTheme="minorHAnsi" w:cstheme="minorHAnsi"/>
          <w:sz w:val="22"/>
          <w:szCs w:val="22"/>
        </w:rPr>
        <w:t>date, time</w:t>
      </w:r>
      <w:r w:rsidR="00AE085A" w:rsidRPr="00570165">
        <w:rPr>
          <w:rFonts w:asciiTheme="minorHAnsi" w:hAnsiTheme="minorHAnsi" w:cstheme="minorHAnsi"/>
          <w:sz w:val="22"/>
          <w:szCs w:val="22"/>
        </w:rPr>
        <w:t>,</w:t>
      </w:r>
      <w:r w:rsidRPr="00570165">
        <w:rPr>
          <w:rFonts w:asciiTheme="minorHAnsi" w:hAnsiTheme="minorHAnsi" w:cstheme="minorHAnsi"/>
          <w:spacing w:val="-10"/>
          <w:sz w:val="22"/>
          <w:szCs w:val="22"/>
        </w:rPr>
        <w:t xml:space="preserve"> </w:t>
      </w:r>
      <w:r w:rsidRPr="00570165">
        <w:rPr>
          <w:rFonts w:asciiTheme="minorHAnsi" w:hAnsiTheme="minorHAnsi" w:cstheme="minorHAnsi"/>
          <w:sz w:val="22"/>
          <w:szCs w:val="22"/>
        </w:rPr>
        <w:t>and</w:t>
      </w:r>
      <w:r w:rsidRPr="00570165">
        <w:rPr>
          <w:rFonts w:asciiTheme="minorHAnsi" w:hAnsiTheme="minorHAnsi" w:cstheme="minorHAnsi"/>
          <w:spacing w:val="-12"/>
          <w:sz w:val="22"/>
          <w:szCs w:val="22"/>
        </w:rPr>
        <w:t xml:space="preserve"> </w:t>
      </w:r>
      <w:r w:rsidRPr="00570165">
        <w:rPr>
          <w:rFonts w:asciiTheme="minorHAnsi" w:hAnsiTheme="minorHAnsi" w:cstheme="minorHAnsi"/>
          <w:sz w:val="22"/>
          <w:szCs w:val="22"/>
        </w:rPr>
        <w:t>location</w:t>
      </w:r>
      <w:r w:rsidRPr="00570165">
        <w:rPr>
          <w:rFonts w:asciiTheme="minorHAnsi" w:hAnsiTheme="minorHAnsi" w:cstheme="minorHAnsi"/>
          <w:spacing w:val="-6"/>
          <w:sz w:val="22"/>
          <w:szCs w:val="22"/>
        </w:rPr>
        <w:t xml:space="preserve"> </w:t>
      </w:r>
      <w:r w:rsidRPr="00570165">
        <w:rPr>
          <w:rFonts w:asciiTheme="minorHAnsi" w:hAnsiTheme="minorHAnsi" w:cstheme="minorHAnsi"/>
          <w:sz w:val="22"/>
          <w:szCs w:val="22"/>
        </w:rPr>
        <w:t>as required</w:t>
      </w:r>
      <w:r w:rsidRPr="00570165">
        <w:rPr>
          <w:rFonts w:asciiTheme="minorHAnsi" w:hAnsiTheme="minorHAnsi" w:cstheme="minorHAnsi"/>
          <w:spacing w:val="-5"/>
          <w:sz w:val="22"/>
          <w:szCs w:val="22"/>
        </w:rPr>
        <w:t xml:space="preserve"> </w:t>
      </w:r>
      <w:r w:rsidRPr="00570165">
        <w:rPr>
          <w:rFonts w:asciiTheme="minorHAnsi" w:hAnsiTheme="minorHAnsi" w:cstheme="minorHAnsi"/>
          <w:sz w:val="22"/>
          <w:szCs w:val="22"/>
        </w:rPr>
        <w:t>by</w:t>
      </w:r>
      <w:r w:rsidRPr="00570165">
        <w:rPr>
          <w:rFonts w:asciiTheme="minorHAnsi" w:hAnsiTheme="minorHAnsi" w:cstheme="minorHAnsi"/>
          <w:spacing w:val="-11"/>
          <w:sz w:val="22"/>
          <w:szCs w:val="22"/>
        </w:rPr>
        <w:t xml:space="preserve"> </w:t>
      </w:r>
      <w:r w:rsidRPr="00570165">
        <w:rPr>
          <w:rFonts w:asciiTheme="minorHAnsi" w:hAnsiTheme="minorHAnsi" w:cstheme="minorHAnsi"/>
          <w:sz w:val="22"/>
          <w:szCs w:val="22"/>
        </w:rPr>
        <w:t>governing</w:t>
      </w:r>
      <w:r w:rsidRPr="00570165">
        <w:rPr>
          <w:rFonts w:asciiTheme="minorHAnsi" w:hAnsiTheme="minorHAnsi" w:cstheme="minorHAnsi"/>
          <w:spacing w:val="-6"/>
          <w:sz w:val="22"/>
          <w:szCs w:val="22"/>
        </w:rPr>
        <w:t xml:space="preserve"> </w:t>
      </w:r>
      <w:r w:rsidRPr="00570165">
        <w:rPr>
          <w:rFonts w:asciiTheme="minorHAnsi" w:hAnsiTheme="minorHAnsi" w:cstheme="minorHAnsi"/>
          <w:sz w:val="22"/>
          <w:szCs w:val="22"/>
        </w:rPr>
        <w:t xml:space="preserve">laws. </w:t>
      </w:r>
    </w:p>
    <w:p w14:paraId="10AF9F21" w14:textId="6FE3B69C" w:rsidR="00AE085A" w:rsidRDefault="00000000" w:rsidP="00B37597">
      <w:pPr>
        <w:spacing w:before="141" w:line="259" w:lineRule="auto"/>
        <w:ind w:left="185" w:right="175" w:hanging="9"/>
        <w:rPr>
          <w:rFonts w:ascii="Calibri"/>
        </w:rPr>
      </w:pPr>
      <w:r>
        <w:rPr>
          <w:noProof/>
        </w:rPr>
        <w:drawing>
          <wp:anchor distT="0" distB="0" distL="0" distR="0" simplePos="0" relativeHeight="15729152" behindDoc="0" locked="0" layoutInCell="1" allowOverlap="1" wp14:anchorId="38941D16" wp14:editId="252C94C2">
            <wp:simplePos x="0" y="0"/>
            <wp:positionH relativeFrom="page">
              <wp:posOffset>1823427</wp:posOffset>
            </wp:positionH>
            <wp:positionV relativeFrom="paragraph">
              <wp:posOffset>808156</wp:posOffset>
            </wp:positionV>
            <wp:extent cx="23003" cy="3666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3003" cy="36666"/>
                    </a:xfrm>
                    <a:prstGeom prst="rect">
                      <a:avLst/>
                    </a:prstGeom>
                  </pic:spPr>
                </pic:pic>
              </a:graphicData>
            </a:graphic>
          </wp:anchor>
        </w:drawing>
      </w:r>
      <w:r>
        <w:rPr>
          <w:rFonts w:ascii="Calibri"/>
          <w:b/>
        </w:rPr>
        <w:t xml:space="preserve">Public Participation: </w:t>
      </w:r>
    </w:p>
    <w:p w14:paraId="72C24999" w14:textId="69DC782B" w:rsidR="00AE085A" w:rsidRDefault="00000000">
      <w:pPr>
        <w:spacing w:before="103" w:line="360" w:lineRule="auto"/>
        <w:ind w:left="145" w:right="149" w:firstLine="45"/>
        <w:rPr>
          <w:rFonts w:ascii="Calibri"/>
          <w:b/>
        </w:rPr>
      </w:pPr>
      <w:r>
        <w:rPr>
          <w:rFonts w:ascii="Calibri"/>
          <w:b/>
        </w:rPr>
        <w:t xml:space="preserve">Board Members present: </w:t>
      </w:r>
      <w:r w:rsidR="00AE085A">
        <w:rPr>
          <w:rFonts w:ascii="Calibri"/>
          <w:b/>
        </w:rPr>
        <w:tab/>
      </w:r>
      <w:r w:rsidR="00AE085A">
        <w:rPr>
          <w:rFonts w:ascii="Calibri"/>
          <w:b/>
        </w:rPr>
        <w:tab/>
      </w:r>
      <w:r w:rsidR="00AE085A">
        <w:rPr>
          <w:rFonts w:ascii="Calibri"/>
          <w:b/>
        </w:rPr>
        <w:tab/>
        <w:t>Staff and others present:</w:t>
      </w:r>
    </w:p>
    <w:p w14:paraId="6A6A5DC0" w14:textId="3D71CD7B" w:rsidR="00AE085A" w:rsidRDefault="00996915">
      <w:pPr>
        <w:spacing w:before="103" w:line="360" w:lineRule="auto"/>
        <w:ind w:left="145" w:right="149" w:firstLine="45"/>
        <w:rPr>
          <w:rFonts w:ascii="Calibri"/>
          <w:bCs/>
        </w:rPr>
      </w:pPr>
      <w:r>
        <w:rPr>
          <w:rFonts w:ascii="Calibri"/>
          <w:bCs/>
        </w:rPr>
        <w:t>Chairman Beverly Holmes</w:t>
      </w:r>
      <w:r w:rsidR="00AE085A">
        <w:rPr>
          <w:rFonts w:ascii="Calibri"/>
          <w:bCs/>
        </w:rPr>
        <w:tab/>
      </w:r>
      <w:r w:rsidR="00AE085A">
        <w:rPr>
          <w:rFonts w:ascii="Calibri"/>
          <w:bCs/>
        </w:rPr>
        <w:tab/>
      </w:r>
      <w:r w:rsidR="00AE085A">
        <w:rPr>
          <w:rFonts w:ascii="Calibri"/>
          <w:bCs/>
        </w:rPr>
        <w:tab/>
        <w:t>Joyce Coddington, Elections Supervisor</w:t>
      </w:r>
    </w:p>
    <w:p w14:paraId="1EC2F868" w14:textId="3E32B7BB" w:rsidR="004C388D" w:rsidRDefault="007771CC">
      <w:pPr>
        <w:spacing w:before="103" w:line="360" w:lineRule="auto"/>
        <w:ind w:left="145" w:right="149" w:firstLine="45"/>
        <w:rPr>
          <w:rFonts w:ascii="Calibri"/>
          <w:bCs/>
        </w:rPr>
      </w:pPr>
      <w:r>
        <w:rPr>
          <w:rFonts w:ascii="Calibri"/>
          <w:bCs/>
        </w:rPr>
        <w:t>Vice Chairman Dan Provence</w:t>
      </w:r>
      <w:r>
        <w:rPr>
          <w:rFonts w:ascii="Calibri"/>
          <w:bCs/>
        </w:rPr>
        <w:tab/>
      </w:r>
      <w:r w:rsidR="004C388D">
        <w:rPr>
          <w:rFonts w:ascii="Calibri"/>
          <w:bCs/>
        </w:rPr>
        <w:tab/>
      </w:r>
      <w:r w:rsidR="004C388D">
        <w:rPr>
          <w:rFonts w:ascii="Calibri"/>
          <w:bCs/>
        </w:rPr>
        <w:tab/>
        <w:t>Linda Walton, Asst. Elections Supervisor</w:t>
      </w:r>
    </w:p>
    <w:p w14:paraId="2D42E6D2" w14:textId="293847D6" w:rsidR="00AE085A" w:rsidRDefault="004C388D">
      <w:pPr>
        <w:spacing w:before="103" w:line="360" w:lineRule="auto"/>
        <w:ind w:left="145" w:right="149" w:firstLine="45"/>
        <w:rPr>
          <w:rFonts w:ascii="Calibri"/>
          <w:bCs/>
        </w:rPr>
      </w:pPr>
      <w:r>
        <w:rPr>
          <w:rFonts w:ascii="Calibri"/>
          <w:bCs/>
        </w:rPr>
        <w:t>Board Member Johnny Brown</w:t>
      </w:r>
      <w:r w:rsidR="007771CC">
        <w:rPr>
          <w:rFonts w:ascii="Calibri"/>
          <w:bCs/>
        </w:rPr>
        <w:tab/>
      </w:r>
      <w:r w:rsidR="007771CC">
        <w:rPr>
          <w:rFonts w:ascii="Calibri"/>
          <w:bCs/>
        </w:rPr>
        <w:tab/>
      </w:r>
      <w:r w:rsidR="00AE085A">
        <w:rPr>
          <w:rFonts w:ascii="Calibri"/>
          <w:bCs/>
        </w:rPr>
        <w:tab/>
      </w:r>
      <w:r>
        <w:rPr>
          <w:rFonts w:ascii="Calibri"/>
          <w:bCs/>
        </w:rPr>
        <w:t>Margaret Bryant, Deputy Registrar</w:t>
      </w:r>
      <w:r w:rsidR="00AE085A">
        <w:rPr>
          <w:rFonts w:ascii="Calibri"/>
          <w:bCs/>
        </w:rPr>
        <w:tab/>
      </w:r>
    </w:p>
    <w:p w14:paraId="62356706" w14:textId="6207092F" w:rsidR="00E367F3" w:rsidRPr="00E367F3" w:rsidRDefault="00E367F3" w:rsidP="007771CC">
      <w:pPr>
        <w:spacing w:before="103" w:line="360" w:lineRule="auto"/>
        <w:ind w:left="145" w:right="149" w:firstLine="45"/>
        <w:rPr>
          <w:rFonts w:ascii="Calibri"/>
          <w:b/>
        </w:rPr>
      </w:pPr>
      <w:r>
        <w:rPr>
          <w:rFonts w:ascii="Calibri"/>
          <w:bCs/>
        </w:rPr>
        <w:t>Board Member Gina Burke</w:t>
      </w:r>
      <w:r>
        <w:rPr>
          <w:rFonts w:ascii="Calibri"/>
          <w:bCs/>
        </w:rPr>
        <w:tab/>
      </w:r>
      <w:r w:rsidR="00AE085A">
        <w:rPr>
          <w:rFonts w:ascii="Calibri"/>
          <w:bCs/>
        </w:rPr>
        <w:tab/>
      </w:r>
      <w:r w:rsidR="00AE085A">
        <w:rPr>
          <w:rFonts w:ascii="Calibri"/>
          <w:bCs/>
        </w:rPr>
        <w:tab/>
      </w:r>
      <w:r>
        <w:rPr>
          <w:rFonts w:ascii="Calibri"/>
          <w:b/>
        </w:rPr>
        <w:t>Public Participation:</w:t>
      </w:r>
      <w:r w:rsidR="002A0FAD">
        <w:rPr>
          <w:rFonts w:ascii="Calibri"/>
          <w:b/>
        </w:rPr>
        <w:t xml:space="preserve"> NONE</w:t>
      </w:r>
    </w:p>
    <w:p w14:paraId="62596EA8" w14:textId="65EA1364" w:rsidR="004C388D" w:rsidRDefault="00E44083" w:rsidP="006529AA">
      <w:pPr>
        <w:spacing w:before="103" w:line="360" w:lineRule="auto"/>
        <w:ind w:left="4315" w:right="149" w:hanging="4125"/>
        <w:rPr>
          <w:rFonts w:ascii="Calibri"/>
          <w:b/>
        </w:rPr>
      </w:pPr>
      <w:r>
        <w:rPr>
          <w:rFonts w:ascii="Calibri"/>
          <w:bCs/>
        </w:rPr>
        <w:t>Board Member Laura Winburn</w:t>
      </w:r>
      <w:r w:rsidR="007771CC">
        <w:rPr>
          <w:rFonts w:ascii="Calibri"/>
          <w:bCs/>
        </w:rPr>
        <w:tab/>
      </w:r>
      <w:r w:rsidR="004C388D">
        <w:rPr>
          <w:rFonts w:ascii="Calibri"/>
          <w:bCs/>
        </w:rPr>
        <w:tab/>
      </w:r>
    </w:p>
    <w:p w14:paraId="43636A28" w14:textId="77777777" w:rsidR="00CD6497" w:rsidRDefault="00CD6497" w:rsidP="0059181B">
      <w:pPr>
        <w:ind w:left="185"/>
        <w:rPr>
          <w:rFonts w:ascii="Calibri"/>
          <w:b/>
        </w:rPr>
      </w:pPr>
    </w:p>
    <w:p w14:paraId="23AC8528" w14:textId="77777777" w:rsidR="00CD6497" w:rsidRDefault="00CD6497" w:rsidP="0059181B">
      <w:pPr>
        <w:ind w:left="185"/>
        <w:rPr>
          <w:rFonts w:ascii="Calibri"/>
          <w:b/>
        </w:rPr>
      </w:pPr>
    </w:p>
    <w:p w14:paraId="6D1B8713" w14:textId="57EC6A07" w:rsidR="0059181B" w:rsidRDefault="0059181B" w:rsidP="0059181B">
      <w:pPr>
        <w:ind w:left="185"/>
        <w:rPr>
          <w:rFonts w:ascii="Calibri"/>
          <w:b/>
        </w:rPr>
      </w:pPr>
      <w:r>
        <w:rPr>
          <w:rFonts w:ascii="Calibri"/>
          <w:b/>
        </w:rPr>
        <w:t>Approved</w:t>
      </w:r>
      <w:r>
        <w:rPr>
          <w:rFonts w:ascii="Calibri"/>
          <w:b/>
          <w:spacing w:val="-1"/>
        </w:rPr>
        <w:t xml:space="preserve"> </w:t>
      </w:r>
      <w:r>
        <w:rPr>
          <w:rFonts w:ascii="Calibri"/>
          <w:b/>
          <w:spacing w:val="-2"/>
        </w:rPr>
        <w:t>Minutes</w:t>
      </w:r>
    </w:p>
    <w:p w14:paraId="6B8AF9EE" w14:textId="4AF80AA2" w:rsidR="00803431" w:rsidRDefault="00996915" w:rsidP="00DE4727">
      <w:pPr>
        <w:spacing w:before="141" w:line="261" w:lineRule="auto"/>
        <w:ind w:left="182" w:firstLine="3"/>
        <w:rPr>
          <w:rFonts w:ascii="Calibri"/>
        </w:rPr>
      </w:pPr>
      <w:r>
        <w:rPr>
          <w:rFonts w:ascii="Calibri"/>
        </w:rPr>
        <w:t>Vice Chairman Provence</w:t>
      </w:r>
      <w:r w:rsidR="00012A3B">
        <w:rPr>
          <w:rFonts w:ascii="Calibri"/>
        </w:rPr>
        <w:t xml:space="preserve"> </w:t>
      </w:r>
      <w:r w:rsidR="0059181B">
        <w:rPr>
          <w:rFonts w:ascii="Calibri"/>
        </w:rPr>
        <w:t>motioned</w:t>
      </w:r>
      <w:r w:rsidR="0059181B">
        <w:rPr>
          <w:rFonts w:ascii="Calibri"/>
          <w:spacing w:val="-10"/>
        </w:rPr>
        <w:t xml:space="preserve"> </w:t>
      </w:r>
      <w:r w:rsidR="0059181B">
        <w:rPr>
          <w:rFonts w:ascii="Calibri"/>
        </w:rPr>
        <w:t>to</w:t>
      </w:r>
      <w:r w:rsidR="0059181B">
        <w:rPr>
          <w:rFonts w:ascii="Calibri"/>
          <w:spacing w:val="-3"/>
        </w:rPr>
        <w:t xml:space="preserve"> </w:t>
      </w:r>
      <w:r w:rsidR="0059181B">
        <w:rPr>
          <w:rFonts w:ascii="Calibri"/>
        </w:rPr>
        <w:t>accept</w:t>
      </w:r>
      <w:r w:rsidR="0059181B">
        <w:rPr>
          <w:rFonts w:ascii="Calibri"/>
          <w:spacing w:val="-5"/>
        </w:rPr>
        <w:t xml:space="preserve"> </w:t>
      </w:r>
      <w:r w:rsidR="0059181B">
        <w:rPr>
          <w:rFonts w:ascii="Calibri"/>
        </w:rPr>
        <w:t>the</w:t>
      </w:r>
      <w:r w:rsidR="0059181B">
        <w:rPr>
          <w:rFonts w:ascii="Calibri"/>
          <w:spacing w:val="-6"/>
        </w:rPr>
        <w:t xml:space="preserve"> </w:t>
      </w:r>
      <w:r w:rsidR="004B5A99">
        <w:rPr>
          <w:rFonts w:ascii="Calibri"/>
        </w:rPr>
        <w:t xml:space="preserve">meeting minutes from </w:t>
      </w:r>
      <w:r>
        <w:rPr>
          <w:rFonts w:ascii="Calibri"/>
        </w:rPr>
        <w:t>January 13, 2026</w:t>
      </w:r>
      <w:r w:rsidR="00C25EF4">
        <w:rPr>
          <w:rFonts w:ascii="Calibri"/>
        </w:rPr>
        <w:t xml:space="preserve">. </w:t>
      </w:r>
      <w:r w:rsidR="004C388D">
        <w:rPr>
          <w:rFonts w:ascii="Calibri"/>
        </w:rPr>
        <w:t xml:space="preserve">Member </w:t>
      </w:r>
      <w:r>
        <w:rPr>
          <w:rFonts w:ascii="Calibri"/>
        </w:rPr>
        <w:t>Brown</w:t>
      </w:r>
      <w:r w:rsidR="00370603">
        <w:rPr>
          <w:rFonts w:ascii="Calibri"/>
        </w:rPr>
        <w:t xml:space="preserve"> </w:t>
      </w:r>
      <w:r w:rsidR="00C25EF4">
        <w:rPr>
          <w:rFonts w:ascii="Calibri"/>
        </w:rPr>
        <w:t>seconded the motion, which</w:t>
      </w:r>
      <w:r w:rsidR="008B6940">
        <w:rPr>
          <w:rFonts w:ascii="Calibri"/>
        </w:rPr>
        <w:t xml:space="preserve"> was passed unanimously. </w:t>
      </w:r>
      <w:r w:rsidR="00012A3B">
        <w:rPr>
          <w:rFonts w:ascii="Calibri"/>
        </w:rPr>
        <w:t xml:space="preserve">  </w:t>
      </w:r>
    </w:p>
    <w:p w14:paraId="24948E2B" w14:textId="6D04C874" w:rsidR="0059181B" w:rsidRDefault="00DE4727" w:rsidP="00DE4727">
      <w:pPr>
        <w:spacing w:before="141" w:line="261" w:lineRule="auto"/>
        <w:ind w:left="182" w:firstLine="3"/>
        <w:rPr>
          <w:rFonts w:ascii="Calibri"/>
          <w:b/>
        </w:rPr>
      </w:pPr>
      <w:r>
        <w:rPr>
          <w:rFonts w:ascii="Calibri"/>
          <w:b/>
          <w:spacing w:val="-2"/>
        </w:rPr>
        <w:t>B</w:t>
      </w:r>
      <w:r w:rsidR="0059181B">
        <w:rPr>
          <w:rFonts w:ascii="Calibri"/>
          <w:b/>
          <w:spacing w:val="-2"/>
        </w:rPr>
        <w:t>udget</w:t>
      </w:r>
    </w:p>
    <w:p w14:paraId="0A6F52BE" w14:textId="22ECA61E" w:rsidR="00E44083" w:rsidRDefault="00E367F3" w:rsidP="001C3667">
      <w:pPr>
        <w:spacing w:line="259" w:lineRule="auto"/>
        <w:ind w:left="176" w:right="175"/>
        <w:rPr>
          <w:rFonts w:ascii="Calibri"/>
        </w:rPr>
      </w:pPr>
      <w:r>
        <w:rPr>
          <w:rFonts w:ascii="Calibri"/>
        </w:rPr>
        <w:t xml:space="preserve">Coddington </w:t>
      </w:r>
      <w:r w:rsidR="001C3667">
        <w:rPr>
          <w:rFonts w:ascii="Calibri"/>
        </w:rPr>
        <w:t>informed</w:t>
      </w:r>
      <w:r w:rsidR="00263CF1">
        <w:rPr>
          <w:rFonts w:ascii="Calibri"/>
        </w:rPr>
        <w:t xml:space="preserve"> the Board, stating that we were at </w:t>
      </w:r>
      <w:r w:rsidR="00996915">
        <w:rPr>
          <w:rFonts w:ascii="Calibri"/>
        </w:rPr>
        <w:t>54</w:t>
      </w:r>
      <w:r w:rsidR="00263CF1">
        <w:rPr>
          <w:rFonts w:ascii="Calibri"/>
        </w:rPr>
        <w:t>% remaining of the</w:t>
      </w:r>
      <w:r w:rsidR="001C3667">
        <w:rPr>
          <w:rFonts w:ascii="Calibri"/>
        </w:rPr>
        <w:t xml:space="preserve"> existing</w:t>
      </w:r>
      <w:r w:rsidR="00263CF1">
        <w:rPr>
          <w:rFonts w:ascii="Calibri"/>
        </w:rPr>
        <w:t xml:space="preserve"> current</w:t>
      </w:r>
      <w:r w:rsidR="001C3667">
        <w:rPr>
          <w:rFonts w:ascii="Calibri"/>
        </w:rPr>
        <w:t xml:space="preserve"> budget</w:t>
      </w:r>
      <w:r>
        <w:rPr>
          <w:rFonts w:ascii="Calibri"/>
        </w:rPr>
        <w:t xml:space="preserve">.  </w:t>
      </w:r>
      <w:r w:rsidR="00E44083">
        <w:rPr>
          <w:rFonts w:ascii="Calibri"/>
        </w:rPr>
        <w:t>Coddington stated that we are currently on track with the budget</w:t>
      </w:r>
      <w:r w:rsidR="00996915">
        <w:rPr>
          <w:rFonts w:ascii="Calibri"/>
        </w:rPr>
        <w:t>.</w:t>
      </w:r>
    </w:p>
    <w:p w14:paraId="22D119FA" w14:textId="77777777" w:rsidR="00996915" w:rsidRDefault="00996915" w:rsidP="001C3667">
      <w:pPr>
        <w:spacing w:line="259" w:lineRule="auto"/>
        <w:ind w:left="176" w:right="175"/>
        <w:rPr>
          <w:rFonts w:ascii="Calibri"/>
        </w:rPr>
      </w:pPr>
    </w:p>
    <w:p w14:paraId="78418035" w14:textId="4182C6BA" w:rsidR="00FE02F1" w:rsidRDefault="00996915" w:rsidP="001C3667">
      <w:pPr>
        <w:spacing w:line="259" w:lineRule="auto"/>
        <w:ind w:left="176" w:right="175"/>
        <w:rPr>
          <w:rFonts w:ascii="Calibri"/>
          <w:b/>
          <w:bCs/>
        </w:rPr>
      </w:pPr>
      <w:r>
        <w:rPr>
          <w:rFonts w:ascii="Calibri"/>
          <w:b/>
          <w:bCs/>
        </w:rPr>
        <w:t>New Business</w:t>
      </w:r>
    </w:p>
    <w:p w14:paraId="26ACB4DE" w14:textId="3DA30B2B" w:rsidR="007F378E" w:rsidRDefault="00FE02F1" w:rsidP="001C3667">
      <w:pPr>
        <w:spacing w:line="259" w:lineRule="auto"/>
        <w:ind w:left="176" w:right="175"/>
        <w:rPr>
          <w:rFonts w:ascii="Calibri"/>
        </w:rPr>
      </w:pPr>
      <w:r>
        <w:rPr>
          <w:rFonts w:ascii="Calibri"/>
        </w:rPr>
        <w:t xml:space="preserve">The Board was asked to approve the 2026-2027 budget.  Members inquired about the </w:t>
      </w:r>
      <w:r w:rsidR="002A0FAD">
        <w:rPr>
          <w:rFonts w:ascii="Calibri"/>
        </w:rPr>
        <w:t>increase in the</w:t>
      </w:r>
      <w:r>
        <w:rPr>
          <w:rFonts w:ascii="Calibri"/>
        </w:rPr>
        <w:t xml:space="preserve"> contractor budget.  Coddington advised that a new law might take effect on July 1, 2026, that would make it necessary to manually </w:t>
      </w:r>
      <w:r w:rsidR="002A0FAD">
        <w:rPr>
          <w:rFonts w:ascii="Calibri"/>
        </w:rPr>
        <w:t>hand-count</w:t>
      </w:r>
      <w:r>
        <w:rPr>
          <w:rFonts w:ascii="Calibri"/>
        </w:rPr>
        <w:t xml:space="preserve"> every ballot and every race, which would take many days and multiple teams of workers to finish.  Additionally, Coddington suggested that having the budget there in case it was needed would be beneficial even if the law did not pass.  Members also asked about the budget increase for power.  Coddington explained that the sum we have already paid over the last six months justifies the addition of sufficient funds to satisfy the budget for </w:t>
      </w:r>
      <w:r>
        <w:rPr>
          <w:rFonts w:ascii="Calibri"/>
        </w:rPr>
        <w:lastRenderedPageBreak/>
        <w:t>the upcoming year.</w:t>
      </w:r>
    </w:p>
    <w:p w14:paraId="525C7F0C" w14:textId="77777777" w:rsidR="00FE02F1" w:rsidRDefault="00FE02F1" w:rsidP="001C3667">
      <w:pPr>
        <w:spacing w:line="259" w:lineRule="auto"/>
        <w:ind w:left="176" w:right="175"/>
        <w:rPr>
          <w:rFonts w:ascii="Calibri"/>
        </w:rPr>
      </w:pPr>
    </w:p>
    <w:p w14:paraId="78EC7F77" w14:textId="3C806978" w:rsidR="007F378E" w:rsidRDefault="007F378E" w:rsidP="001C3667">
      <w:pPr>
        <w:spacing w:line="259" w:lineRule="auto"/>
        <w:ind w:left="176" w:right="175"/>
        <w:rPr>
          <w:rFonts w:ascii="Calibri"/>
          <w:b/>
          <w:bCs/>
        </w:rPr>
      </w:pPr>
      <w:r>
        <w:rPr>
          <w:rFonts w:ascii="Calibri"/>
          <w:b/>
          <w:bCs/>
        </w:rPr>
        <w:t>Executive Session</w:t>
      </w:r>
    </w:p>
    <w:p w14:paraId="7FBC2448" w14:textId="54C20109" w:rsidR="007F378E" w:rsidRDefault="003F5AE4" w:rsidP="001C3667">
      <w:pPr>
        <w:spacing w:line="259" w:lineRule="auto"/>
        <w:ind w:left="176" w:right="175"/>
        <w:rPr>
          <w:rFonts w:ascii="Calibri"/>
        </w:rPr>
      </w:pPr>
      <w:r>
        <w:rPr>
          <w:rFonts w:ascii="Calibri"/>
        </w:rPr>
        <w:t xml:space="preserve">To consider employee wages, the Board went into executive session at 5:17 </w:t>
      </w:r>
      <w:r w:rsidR="006811BD">
        <w:rPr>
          <w:rFonts w:ascii="Calibri"/>
        </w:rPr>
        <w:t>p</w:t>
      </w:r>
      <w:r>
        <w:rPr>
          <w:rFonts w:ascii="Calibri"/>
        </w:rPr>
        <w:t>m and returned at</w:t>
      </w:r>
      <w:r w:rsidR="006811BD">
        <w:rPr>
          <w:rFonts w:ascii="Calibri"/>
        </w:rPr>
        <w:t xml:space="preserve"> </w:t>
      </w:r>
      <w:r>
        <w:rPr>
          <w:rFonts w:ascii="Calibri"/>
        </w:rPr>
        <w:t xml:space="preserve"> 5:33 pm.  The Board decided to </w:t>
      </w:r>
      <w:r w:rsidR="006811BD">
        <w:rPr>
          <w:rFonts w:ascii="Calibri"/>
        </w:rPr>
        <w:t>give the same cost-of-living raise as provided by the county</w:t>
      </w:r>
      <w:r>
        <w:rPr>
          <w:rFonts w:ascii="Calibri"/>
        </w:rPr>
        <w:t>.  The new budget was then approved by the Board through a vote.  Vice Chairman Provence seconded Member Winburn</w:t>
      </w:r>
      <w:r>
        <w:rPr>
          <w:rFonts w:ascii="Calibri"/>
        </w:rPr>
        <w:t>’</w:t>
      </w:r>
      <w:r>
        <w:rPr>
          <w:rFonts w:ascii="Calibri"/>
        </w:rPr>
        <w:t>s motion to accept the budget with the same cost-of-living raise as provided by the county, and it was approved unanimously.</w:t>
      </w:r>
    </w:p>
    <w:p w14:paraId="0D8EF603" w14:textId="77777777" w:rsidR="007F378E" w:rsidRDefault="007F378E" w:rsidP="001C3667">
      <w:pPr>
        <w:spacing w:line="259" w:lineRule="auto"/>
        <w:ind w:left="176" w:right="175"/>
        <w:rPr>
          <w:rFonts w:ascii="Calibri"/>
        </w:rPr>
      </w:pPr>
    </w:p>
    <w:p w14:paraId="43B375EF" w14:textId="29837CD5" w:rsidR="003F5AE4" w:rsidRDefault="003F5AE4" w:rsidP="001C3667">
      <w:pPr>
        <w:spacing w:line="259" w:lineRule="auto"/>
        <w:ind w:left="176" w:right="175"/>
        <w:rPr>
          <w:rFonts w:ascii="Calibri"/>
        </w:rPr>
      </w:pPr>
      <w:r>
        <w:rPr>
          <w:rFonts w:ascii="Calibri"/>
        </w:rPr>
        <w:t>Chairman Holmes asked that a new meeting time be put on the agenda for the following month before adjourning.</w:t>
      </w:r>
    </w:p>
    <w:p w14:paraId="29390901" w14:textId="77777777" w:rsidR="000F3497" w:rsidRDefault="000F3497" w:rsidP="00CD4E2A">
      <w:pPr>
        <w:spacing w:line="259" w:lineRule="auto"/>
        <w:ind w:left="176" w:right="175"/>
        <w:rPr>
          <w:rFonts w:ascii="Calibri"/>
        </w:rPr>
      </w:pPr>
    </w:p>
    <w:p w14:paraId="11D17D3F" w14:textId="236FF542" w:rsidR="00827BE9" w:rsidRDefault="00827BE9" w:rsidP="00570165">
      <w:pPr>
        <w:spacing w:line="259" w:lineRule="auto"/>
        <w:ind w:left="176" w:right="175"/>
        <w:rPr>
          <w:rFonts w:ascii="Calibri"/>
        </w:rPr>
      </w:pPr>
      <w:r>
        <w:rPr>
          <w:rFonts w:ascii="Calibri"/>
        </w:rPr>
        <w:t xml:space="preserve">Adjournment:  </w:t>
      </w:r>
      <w:r w:rsidR="00F71A31">
        <w:rPr>
          <w:rFonts w:ascii="Calibri"/>
        </w:rPr>
        <w:t>5:</w:t>
      </w:r>
      <w:r w:rsidR="007F378E">
        <w:rPr>
          <w:rFonts w:ascii="Calibri"/>
        </w:rPr>
        <w:t>45</w:t>
      </w:r>
      <w:r w:rsidR="001C3667">
        <w:rPr>
          <w:rFonts w:ascii="Calibri"/>
        </w:rPr>
        <w:t xml:space="preserve"> </w:t>
      </w:r>
      <w:r w:rsidR="004C388D">
        <w:rPr>
          <w:rFonts w:ascii="Calibri"/>
        </w:rPr>
        <w:t>p</w:t>
      </w:r>
      <w:r w:rsidR="000165B8">
        <w:rPr>
          <w:rFonts w:ascii="Calibri"/>
        </w:rPr>
        <w:t>m</w:t>
      </w:r>
    </w:p>
    <w:p w14:paraId="31B53342" w14:textId="61F32836" w:rsidR="000165B8" w:rsidRDefault="000165B8" w:rsidP="00570165">
      <w:pPr>
        <w:spacing w:line="259" w:lineRule="auto"/>
        <w:ind w:left="176" w:right="175"/>
        <w:rPr>
          <w:rFonts w:ascii="Calibri"/>
        </w:rPr>
      </w:pPr>
      <w:r>
        <w:rPr>
          <w:rFonts w:ascii="Calibri"/>
        </w:rPr>
        <w:tab/>
      </w:r>
      <w:r>
        <w:rPr>
          <w:rFonts w:ascii="Calibri"/>
        </w:rPr>
        <w:tab/>
      </w:r>
      <w:r w:rsidR="00F71A31">
        <w:rPr>
          <w:rFonts w:ascii="Calibri"/>
        </w:rPr>
        <w:t xml:space="preserve">Member </w:t>
      </w:r>
      <w:r w:rsidR="007F378E">
        <w:rPr>
          <w:rFonts w:ascii="Calibri"/>
        </w:rPr>
        <w:t>Winburn 1st</w:t>
      </w:r>
    </w:p>
    <w:p w14:paraId="491AA674" w14:textId="0C267187" w:rsidR="00555D3F" w:rsidRDefault="00555D3F" w:rsidP="00570165">
      <w:pPr>
        <w:spacing w:line="259" w:lineRule="auto"/>
        <w:ind w:left="176" w:right="175"/>
        <w:rPr>
          <w:rFonts w:ascii="Calibri"/>
        </w:rPr>
      </w:pPr>
      <w:r>
        <w:rPr>
          <w:rFonts w:ascii="Calibri"/>
        </w:rPr>
        <w:tab/>
      </w:r>
      <w:r>
        <w:rPr>
          <w:rFonts w:ascii="Calibri"/>
        </w:rPr>
        <w:tab/>
      </w:r>
      <w:r w:rsidR="007F378E">
        <w:rPr>
          <w:rFonts w:ascii="Calibri"/>
        </w:rPr>
        <w:t>Vice Chairman Provence 2</w:t>
      </w:r>
      <w:r w:rsidR="007F378E" w:rsidRPr="007F378E">
        <w:rPr>
          <w:rFonts w:ascii="Calibri"/>
          <w:vertAlign w:val="superscript"/>
        </w:rPr>
        <w:t>nd</w:t>
      </w:r>
    </w:p>
    <w:p w14:paraId="14012F40" w14:textId="77777777" w:rsidR="007F378E" w:rsidRDefault="007F378E" w:rsidP="00570165">
      <w:pPr>
        <w:spacing w:line="259" w:lineRule="auto"/>
        <w:ind w:left="176" w:right="175"/>
        <w:rPr>
          <w:rFonts w:ascii="Calibri"/>
        </w:rPr>
      </w:pPr>
    </w:p>
    <w:p w14:paraId="5836D8BB" w14:textId="45BE12A2" w:rsidR="00555D3F" w:rsidRDefault="00555D3F" w:rsidP="00570165">
      <w:pPr>
        <w:spacing w:line="259" w:lineRule="auto"/>
        <w:ind w:left="176" w:right="175"/>
        <w:rPr>
          <w:rFonts w:ascii="Calibri"/>
        </w:rPr>
      </w:pPr>
      <w:r>
        <w:rPr>
          <w:rFonts w:ascii="Calibri"/>
        </w:rPr>
        <w:t>The motion passed unanimously.</w:t>
      </w:r>
    </w:p>
    <w:p w14:paraId="319B7E30" w14:textId="533A5DF8" w:rsidR="000165B8" w:rsidRPr="00827BE9" w:rsidRDefault="000165B8" w:rsidP="00570165">
      <w:pPr>
        <w:spacing w:line="259" w:lineRule="auto"/>
        <w:ind w:left="176" w:right="175"/>
        <w:rPr>
          <w:rFonts w:ascii="Calibri"/>
        </w:rPr>
      </w:pPr>
      <w:r>
        <w:rPr>
          <w:rFonts w:ascii="Calibri"/>
        </w:rPr>
        <w:tab/>
      </w:r>
    </w:p>
    <w:p w14:paraId="638AA8DB" w14:textId="77777777" w:rsidR="00827BE9" w:rsidRPr="00827BE9" w:rsidRDefault="00827BE9" w:rsidP="00CD4E2A">
      <w:pPr>
        <w:spacing w:line="259" w:lineRule="auto"/>
        <w:ind w:left="176" w:right="175"/>
        <w:rPr>
          <w:rFonts w:ascii="Calibri"/>
        </w:rPr>
      </w:pPr>
    </w:p>
    <w:p w14:paraId="54534F55" w14:textId="77777777" w:rsidR="00167A6C" w:rsidRDefault="00167A6C" w:rsidP="0059181B">
      <w:pPr>
        <w:spacing w:line="259" w:lineRule="auto"/>
        <w:ind w:left="176" w:right="175"/>
        <w:rPr>
          <w:rFonts w:ascii="Calibri"/>
        </w:rPr>
      </w:pPr>
    </w:p>
    <w:p w14:paraId="691D5660" w14:textId="77777777" w:rsidR="00167A6C" w:rsidRDefault="00167A6C" w:rsidP="0059181B">
      <w:pPr>
        <w:spacing w:line="259" w:lineRule="auto"/>
        <w:ind w:left="176" w:right="175"/>
        <w:rPr>
          <w:rFonts w:ascii="Calibri"/>
        </w:rPr>
      </w:pPr>
    </w:p>
    <w:p w14:paraId="44F0B28C" w14:textId="77777777" w:rsidR="00B37597" w:rsidRDefault="00B37597" w:rsidP="0059181B">
      <w:pPr>
        <w:spacing w:line="259" w:lineRule="auto"/>
        <w:ind w:left="176" w:right="175"/>
        <w:rPr>
          <w:rFonts w:ascii="Calibri"/>
        </w:rPr>
      </w:pPr>
    </w:p>
    <w:p w14:paraId="18330BCF" w14:textId="77777777" w:rsidR="00046B4F" w:rsidRDefault="00046B4F" w:rsidP="0059181B">
      <w:pPr>
        <w:spacing w:line="259" w:lineRule="auto"/>
        <w:ind w:left="176" w:right="175"/>
        <w:rPr>
          <w:rFonts w:ascii="Calibri"/>
        </w:rPr>
      </w:pPr>
    </w:p>
    <w:sectPr w:rsidR="00046B4F" w:rsidSect="00046B4F">
      <w:pgSz w:w="1227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20FE"/>
    <w:multiLevelType w:val="hybridMultilevel"/>
    <w:tmpl w:val="DCCAAA2A"/>
    <w:lvl w:ilvl="0" w:tplc="B6928D76">
      <w:start w:val="1"/>
      <w:numFmt w:val="upperLetter"/>
      <w:lvlText w:val="%1."/>
      <w:lvlJc w:val="left"/>
      <w:pPr>
        <w:ind w:left="1254" w:hanging="362"/>
        <w:jc w:val="left"/>
      </w:pPr>
      <w:rPr>
        <w:rFonts w:ascii="Arial" w:eastAsia="Arial" w:hAnsi="Arial" w:cs="Arial" w:hint="default"/>
        <w:b/>
        <w:bCs/>
        <w:i w:val="0"/>
        <w:iCs w:val="0"/>
        <w:spacing w:val="-1"/>
        <w:w w:val="104"/>
        <w:sz w:val="19"/>
        <w:szCs w:val="19"/>
        <w:lang w:val="en-US" w:eastAsia="en-US" w:bidi="ar-SA"/>
      </w:rPr>
    </w:lvl>
    <w:lvl w:ilvl="1" w:tplc="874C171E">
      <w:numFmt w:val="bullet"/>
      <w:lvlText w:val="•"/>
      <w:lvlJc w:val="left"/>
      <w:pPr>
        <w:ind w:left="2100" w:hanging="362"/>
      </w:pPr>
      <w:rPr>
        <w:rFonts w:hint="default"/>
        <w:lang w:val="en-US" w:eastAsia="en-US" w:bidi="ar-SA"/>
      </w:rPr>
    </w:lvl>
    <w:lvl w:ilvl="2" w:tplc="569ACEF0">
      <w:numFmt w:val="bullet"/>
      <w:lvlText w:val="•"/>
      <w:lvlJc w:val="left"/>
      <w:pPr>
        <w:ind w:left="2941" w:hanging="362"/>
      </w:pPr>
      <w:rPr>
        <w:rFonts w:hint="default"/>
        <w:lang w:val="en-US" w:eastAsia="en-US" w:bidi="ar-SA"/>
      </w:rPr>
    </w:lvl>
    <w:lvl w:ilvl="3" w:tplc="85940B34">
      <w:numFmt w:val="bullet"/>
      <w:lvlText w:val="•"/>
      <w:lvlJc w:val="left"/>
      <w:pPr>
        <w:ind w:left="3782" w:hanging="362"/>
      </w:pPr>
      <w:rPr>
        <w:rFonts w:hint="default"/>
        <w:lang w:val="en-US" w:eastAsia="en-US" w:bidi="ar-SA"/>
      </w:rPr>
    </w:lvl>
    <w:lvl w:ilvl="4" w:tplc="261A1BE4">
      <w:numFmt w:val="bullet"/>
      <w:lvlText w:val="•"/>
      <w:lvlJc w:val="left"/>
      <w:pPr>
        <w:ind w:left="4623" w:hanging="362"/>
      </w:pPr>
      <w:rPr>
        <w:rFonts w:hint="default"/>
        <w:lang w:val="en-US" w:eastAsia="en-US" w:bidi="ar-SA"/>
      </w:rPr>
    </w:lvl>
    <w:lvl w:ilvl="5" w:tplc="826857DC">
      <w:numFmt w:val="bullet"/>
      <w:lvlText w:val="•"/>
      <w:lvlJc w:val="left"/>
      <w:pPr>
        <w:ind w:left="5464" w:hanging="362"/>
      </w:pPr>
      <w:rPr>
        <w:rFonts w:hint="default"/>
        <w:lang w:val="en-US" w:eastAsia="en-US" w:bidi="ar-SA"/>
      </w:rPr>
    </w:lvl>
    <w:lvl w:ilvl="6" w:tplc="240435CC">
      <w:numFmt w:val="bullet"/>
      <w:lvlText w:val="•"/>
      <w:lvlJc w:val="left"/>
      <w:pPr>
        <w:ind w:left="6305" w:hanging="362"/>
      </w:pPr>
      <w:rPr>
        <w:rFonts w:hint="default"/>
        <w:lang w:val="en-US" w:eastAsia="en-US" w:bidi="ar-SA"/>
      </w:rPr>
    </w:lvl>
    <w:lvl w:ilvl="7" w:tplc="36E0BE4C">
      <w:numFmt w:val="bullet"/>
      <w:lvlText w:val="•"/>
      <w:lvlJc w:val="left"/>
      <w:pPr>
        <w:ind w:left="7146" w:hanging="362"/>
      </w:pPr>
      <w:rPr>
        <w:rFonts w:hint="default"/>
        <w:lang w:val="en-US" w:eastAsia="en-US" w:bidi="ar-SA"/>
      </w:rPr>
    </w:lvl>
    <w:lvl w:ilvl="8" w:tplc="0CD0CC72">
      <w:numFmt w:val="bullet"/>
      <w:lvlText w:val="•"/>
      <w:lvlJc w:val="left"/>
      <w:pPr>
        <w:ind w:left="7987" w:hanging="362"/>
      </w:pPr>
      <w:rPr>
        <w:rFonts w:hint="default"/>
        <w:lang w:val="en-US" w:eastAsia="en-US" w:bidi="ar-SA"/>
      </w:rPr>
    </w:lvl>
  </w:abstractNum>
  <w:num w:numId="1" w16cid:durableId="47114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6A"/>
    <w:rsid w:val="0000218D"/>
    <w:rsid w:val="00012A3B"/>
    <w:rsid w:val="000165B8"/>
    <w:rsid w:val="00025334"/>
    <w:rsid w:val="00030D07"/>
    <w:rsid w:val="000363B5"/>
    <w:rsid w:val="00046B4F"/>
    <w:rsid w:val="000E2F73"/>
    <w:rsid w:val="000E7F2E"/>
    <w:rsid w:val="000F3497"/>
    <w:rsid w:val="00113A14"/>
    <w:rsid w:val="00137291"/>
    <w:rsid w:val="00167A6C"/>
    <w:rsid w:val="00172E31"/>
    <w:rsid w:val="00192F2F"/>
    <w:rsid w:val="001C3667"/>
    <w:rsid w:val="001D4ABE"/>
    <w:rsid w:val="001E77B0"/>
    <w:rsid w:val="00205F2D"/>
    <w:rsid w:val="00223425"/>
    <w:rsid w:val="00226730"/>
    <w:rsid w:val="00263CF1"/>
    <w:rsid w:val="00294E59"/>
    <w:rsid w:val="002A0FAD"/>
    <w:rsid w:val="00304AA7"/>
    <w:rsid w:val="00370603"/>
    <w:rsid w:val="00390CCF"/>
    <w:rsid w:val="003917B6"/>
    <w:rsid w:val="003A28D9"/>
    <w:rsid w:val="003A6B60"/>
    <w:rsid w:val="003B05C3"/>
    <w:rsid w:val="003E4444"/>
    <w:rsid w:val="003F5AE4"/>
    <w:rsid w:val="004501EF"/>
    <w:rsid w:val="004703BE"/>
    <w:rsid w:val="004713CF"/>
    <w:rsid w:val="004764C0"/>
    <w:rsid w:val="004945EE"/>
    <w:rsid w:val="004A4CA5"/>
    <w:rsid w:val="004B3F1C"/>
    <w:rsid w:val="004B5A99"/>
    <w:rsid w:val="004C388A"/>
    <w:rsid w:val="004C388D"/>
    <w:rsid w:val="004E45E5"/>
    <w:rsid w:val="00553F74"/>
    <w:rsid w:val="00555D3F"/>
    <w:rsid w:val="00570165"/>
    <w:rsid w:val="0059181B"/>
    <w:rsid w:val="00591E3D"/>
    <w:rsid w:val="005D5180"/>
    <w:rsid w:val="0060305E"/>
    <w:rsid w:val="00631397"/>
    <w:rsid w:val="00635D9A"/>
    <w:rsid w:val="006456D8"/>
    <w:rsid w:val="006529AA"/>
    <w:rsid w:val="0067360F"/>
    <w:rsid w:val="006811BD"/>
    <w:rsid w:val="006B3B27"/>
    <w:rsid w:val="006D2B27"/>
    <w:rsid w:val="0072529B"/>
    <w:rsid w:val="007771CC"/>
    <w:rsid w:val="0079308C"/>
    <w:rsid w:val="007A7417"/>
    <w:rsid w:val="007C28D5"/>
    <w:rsid w:val="007F378E"/>
    <w:rsid w:val="0080308A"/>
    <w:rsid w:val="00803431"/>
    <w:rsid w:val="00822D5C"/>
    <w:rsid w:val="00827BE9"/>
    <w:rsid w:val="008B6940"/>
    <w:rsid w:val="008E236C"/>
    <w:rsid w:val="008F39DB"/>
    <w:rsid w:val="0090643C"/>
    <w:rsid w:val="00933DE6"/>
    <w:rsid w:val="009352F2"/>
    <w:rsid w:val="00975851"/>
    <w:rsid w:val="00996915"/>
    <w:rsid w:val="009B380C"/>
    <w:rsid w:val="009F21DE"/>
    <w:rsid w:val="00A01DF0"/>
    <w:rsid w:val="00A066DC"/>
    <w:rsid w:val="00A77EBD"/>
    <w:rsid w:val="00AB2E6C"/>
    <w:rsid w:val="00AE085A"/>
    <w:rsid w:val="00AE2A1C"/>
    <w:rsid w:val="00AF54E1"/>
    <w:rsid w:val="00B030DC"/>
    <w:rsid w:val="00B17C06"/>
    <w:rsid w:val="00B3464F"/>
    <w:rsid w:val="00B37597"/>
    <w:rsid w:val="00B45B23"/>
    <w:rsid w:val="00B71C7E"/>
    <w:rsid w:val="00B87C0D"/>
    <w:rsid w:val="00BA7E07"/>
    <w:rsid w:val="00BF4BC7"/>
    <w:rsid w:val="00C06FC0"/>
    <w:rsid w:val="00C25EF4"/>
    <w:rsid w:val="00C63CB9"/>
    <w:rsid w:val="00C751C9"/>
    <w:rsid w:val="00C916DB"/>
    <w:rsid w:val="00CA3DB6"/>
    <w:rsid w:val="00CB716A"/>
    <w:rsid w:val="00CD4E2A"/>
    <w:rsid w:val="00CD6497"/>
    <w:rsid w:val="00CF3BE4"/>
    <w:rsid w:val="00DB2036"/>
    <w:rsid w:val="00DC564F"/>
    <w:rsid w:val="00DE4727"/>
    <w:rsid w:val="00E32102"/>
    <w:rsid w:val="00E367F3"/>
    <w:rsid w:val="00E44083"/>
    <w:rsid w:val="00E47740"/>
    <w:rsid w:val="00E66835"/>
    <w:rsid w:val="00E9641A"/>
    <w:rsid w:val="00E96C51"/>
    <w:rsid w:val="00E971DF"/>
    <w:rsid w:val="00EC5E4D"/>
    <w:rsid w:val="00ED159E"/>
    <w:rsid w:val="00F00D83"/>
    <w:rsid w:val="00F06BA4"/>
    <w:rsid w:val="00F07339"/>
    <w:rsid w:val="00F22866"/>
    <w:rsid w:val="00F43F93"/>
    <w:rsid w:val="00F45380"/>
    <w:rsid w:val="00F46424"/>
    <w:rsid w:val="00F66923"/>
    <w:rsid w:val="00F71A31"/>
    <w:rsid w:val="00F80D6F"/>
    <w:rsid w:val="00F932E4"/>
    <w:rsid w:val="00F96725"/>
    <w:rsid w:val="00FA67D3"/>
    <w:rsid w:val="00FE02F1"/>
    <w:rsid w:val="00FE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2E7FD"/>
  <w15:docId w15:val="{FACAE1FF-7704-408F-BD42-20739CEF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238" w:hanging="3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Elections</dc:creator>
  <cp:lastModifiedBy>JOYCE CODDINGTON</cp:lastModifiedBy>
  <cp:revision>6</cp:revision>
  <cp:lastPrinted>2025-09-02T16:35:00Z</cp:lastPrinted>
  <dcterms:created xsi:type="dcterms:W3CDTF">2026-03-02T21:53:00Z</dcterms:created>
  <dcterms:modified xsi:type="dcterms:W3CDTF">2026-03-03T20:30:00Z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7e85a0fbc39b80db38abc44d3dfd5fa11f1ef93436ea6ba5609431b9c1c27b06</vt:lpwstr>
  </property>
</Properties>
</file>