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DC888" w14:textId="44041D36" w:rsidR="00CB716A" w:rsidRDefault="00000000">
      <w:pPr>
        <w:spacing w:before="74" w:line="367" w:lineRule="auto"/>
        <w:ind w:left="2505" w:right="2494" w:hanging="8"/>
        <w:jc w:val="center"/>
        <w:rPr>
          <w:rFonts w:ascii="Calibri"/>
          <w:b/>
        </w:rPr>
      </w:pPr>
      <w:r>
        <w:rPr>
          <w:noProof/>
        </w:rPr>
        <w:drawing>
          <wp:anchor distT="0" distB="0" distL="0" distR="0" simplePos="0" relativeHeight="487536128" behindDoc="1" locked="0" layoutInCell="1" allowOverlap="1" wp14:anchorId="51243076" wp14:editId="7463ED50">
            <wp:simplePos x="0" y="0"/>
            <wp:positionH relativeFrom="page">
              <wp:posOffset>3562004</wp:posOffset>
            </wp:positionH>
            <wp:positionV relativeFrom="paragraph">
              <wp:posOffset>736580</wp:posOffset>
            </wp:positionV>
            <wp:extent cx="32433" cy="10985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32433" cy="109852"/>
                    </a:xfrm>
                    <a:prstGeom prst="rect">
                      <a:avLst/>
                    </a:prstGeom>
                  </pic:spPr>
                </pic:pic>
              </a:graphicData>
            </a:graphic>
          </wp:anchor>
        </w:drawing>
      </w:r>
      <w:r>
        <w:rPr>
          <w:rFonts w:ascii="Calibri"/>
          <w:b/>
        </w:rPr>
        <w:t>Decatur</w:t>
      </w:r>
      <w:r>
        <w:rPr>
          <w:rFonts w:ascii="Calibri"/>
          <w:b/>
          <w:spacing w:val="-1"/>
        </w:rPr>
        <w:t xml:space="preserve"> </w:t>
      </w:r>
      <w:r>
        <w:rPr>
          <w:rFonts w:ascii="Calibri"/>
          <w:b/>
        </w:rPr>
        <w:t>County</w:t>
      </w:r>
      <w:r>
        <w:rPr>
          <w:rFonts w:ascii="Calibri"/>
          <w:b/>
          <w:spacing w:val="-8"/>
        </w:rPr>
        <w:t xml:space="preserve"> </w:t>
      </w:r>
      <w:r>
        <w:rPr>
          <w:rFonts w:ascii="Calibri"/>
          <w:b/>
        </w:rPr>
        <w:t>Board</w:t>
      </w:r>
      <w:r>
        <w:rPr>
          <w:rFonts w:ascii="Calibri"/>
          <w:b/>
          <w:spacing w:val="-12"/>
        </w:rPr>
        <w:t xml:space="preserve"> </w:t>
      </w:r>
      <w:r>
        <w:rPr>
          <w:rFonts w:ascii="Calibri"/>
          <w:b/>
        </w:rPr>
        <w:t>of</w:t>
      </w:r>
      <w:r>
        <w:rPr>
          <w:rFonts w:ascii="Calibri"/>
          <w:b/>
          <w:spacing w:val="-7"/>
        </w:rPr>
        <w:t xml:space="preserve"> </w:t>
      </w:r>
      <w:r>
        <w:rPr>
          <w:rFonts w:ascii="Calibri"/>
          <w:b/>
        </w:rPr>
        <w:t>Elections</w:t>
      </w:r>
      <w:r>
        <w:rPr>
          <w:rFonts w:ascii="Calibri"/>
          <w:b/>
          <w:spacing w:val="-11"/>
        </w:rPr>
        <w:t xml:space="preserve"> </w:t>
      </w:r>
      <w:r>
        <w:rPr>
          <w:rFonts w:ascii="Calibri"/>
          <w:b/>
        </w:rPr>
        <w:t>and</w:t>
      </w:r>
      <w:r>
        <w:rPr>
          <w:rFonts w:ascii="Calibri"/>
          <w:b/>
          <w:spacing w:val="-6"/>
        </w:rPr>
        <w:t xml:space="preserve"> </w:t>
      </w:r>
      <w:r>
        <w:rPr>
          <w:rFonts w:ascii="Calibri"/>
          <w:b/>
        </w:rPr>
        <w:t>Registration</w:t>
      </w:r>
      <w:r w:rsidR="00370603">
        <w:rPr>
          <w:rFonts w:ascii="Calibri"/>
          <w:b/>
        </w:rPr>
        <w:t>,</w:t>
      </w:r>
      <w:r>
        <w:rPr>
          <w:rFonts w:ascii="Calibri"/>
          <w:b/>
        </w:rPr>
        <w:t xml:space="preserve"> Decatur</w:t>
      </w:r>
      <w:r>
        <w:rPr>
          <w:rFonts w:ascii="Calibri"/>
          <w:b/>
          <w:spacing w:val="-11"/>
        </w:rPr>
        <w:t xml:space="preserve"> </w:t>
      </w:r>
      <w:r>
        <w:rPr>
          <w:rFonts w:ascii="Calibri"/>
          <w:b/>
        </w:rPr>
        <w:t>County</w:t>
      </w:r>
      <w:r>
        <w:rPr>
          <w:rFonts w:ascii="Calibri"/>
          <w:b/>
          <w:spacing w:val="-11"/>
        </w:rPr>
        <w:t xml:space="preserve"> </w:t>
      </w:r>
      <w:r>
        <w:rPr>
          <w:rFonts w:ascii="Calibri"/>
          <w:b/>
        </w:rPr>
        <w:t>Elections</w:t>
      </w:r>
      <w:r>
        <w:rPr>
          <w:rFonts w:ascii="Calibri"/>
          <w:b/>
          <w:spacing w:val="-13"/>
        </w:rPr>
        <w:t xml:space="preserve"> </w:t>
      </w:r>
      <w:r>
        <w:rPr>
          <w:rFonts w:ascii="Calibri"/>
          <w:b/>
        </w:rPr>
        <w:t>Office,</w:t>
      </w:r>
      <w:r>
        <w:rPr>
          <w:rFonts w:ascii="Calibri"/>
          <w:b/>
          <w:spacing w:val="-9"/>
        </w:rPr>
        <w:t xml:space="preserve"> </w:t>
      </w:r>
      <w:r>
        <w:rPr>
          <w:rFonts w:ascii="Calibri"/>
          <w:b/>
        </w:rPr>
        <w:t>Courthouse</w:t>
      </w:r>
      <w:r>
        <w:rPr>
          <w:rFonts w:ascii="Calibri"/>
          <w:b/>
          <w:spacing w:val="-12"/>
        </w:rPr>
        <w:t xml:space="preserve"> </w:t>
      </w:r>
      <w:r>
        <w:rPr>
          <w:rFonts w:ascii="Calibri"/>
          <w:b/>
        </w:rPr>
        <w:t>Annex 122-W.</w:t>
      </w:r>
      <w:r>
        <w:rPr>
          <w:rFonts w:ascii="Calibri"/>
          <w:b/>
          <w:spacing w:val="-4"/>
        </w:rPr>
        <w:t xml:space="preserve"> </w:t>
      </w:r>
      <w:r>
        <w:rPr>
          <w:rFonts w:ascii="Calibri"/>
          <w:b/>
        </w:rPr>
        <w:t>Water St.</w:t>
      </w:r>
    </w:p>
    <w:p w14:paraId="3B92E45F" w14:textId="77777777" w:rsidR="00CB716A" w:rsidRDefault="00000000">
      <w:pPr>
        <w:ind w:left="17"/>
        <w:jc w:val="center"/>
        <w:rPr>
          <w:rFonts w:ascii="Calibri"/>
          <w:b/>
        </w:rPr>
      </w:pPr>
      <w:r>
        <w:rPr>
          <w:rFonts w:ascii="Calibri"/>
          <w:b/>
        </w:rPr>
        <w:t>Bainbridge,</w:t>
      </w:r>
      <w:r>
        <w:rPr>
          <w:rFonts w:ascii="Calibri"/>
          <w:b/>
          <w:spacing w:val="-13"/>
        </w:rPr>
        <w:t xml:space="preserve"> </w:t>
      </w:r>
      <w:r>
        <w:rPr>
          <w:rFonts w:ascii="Calibri"/>
          <w:b/>
        </w:rPr>
        <w:t>GA</w:t>
      </w:r>
      <w:r>
        <w:rPr>
          <w:rFonts w:ascii="Calibri"/>
          <w:b/>
          <w:spacing w:val="-12"/>
        </w:rPr>
        <w:t xml:space="preserve"> </w:t>
      </w:r>
      <w:r>
        <w:rPr>
          <w:rFonts w:ascii="Calibri"/>
          <w:b/>
          <w:spacing w:val="-2"/>
        </w:rPr>
        <w:t>39817</w:t>
      </w:r>
    </w:p>
    <w:p w14:paraId="0D4FD79F" w14:textId="4961475A" w:rsidR="00CB716A" w:rsidRDefault="003B05C3">
      <w:pPr>
        <w:spacing w:before="141"/>
        <w:ind w:left="17" w:right="17"/>
        <w:jc w:val="center"/>
        <w:rPr>
          <w:rFonts w:ascii="Calibri"/>
          <w:b/>
        </w:rPr>
      </w:pPr>
      <w:r>
        <w:rPr>
          <w:rFonts w:ascii="Calibri"/>
          <w:b/>
        </w:rPr>
        <w:t>July 21, 2025</w:t>
      </w:r>
    </w:p>
    <w:p w14:paraId="4B0FB0B3" w14:textId="77777777" w:rsidR="00CB716A" w:rsidRDefault="00CB716A">
      <w:pPr>
        <w:pStyle w:val="BodyText"/>
        <w:rPr>
          <w:rFonts w:ascii="Calibri"/>
          <w:b/>
          <w:sz w:val="22"/>
        </w:rPr>
      </w:pPr>
    </w:p>
    <w:p w14:paraId="33FA96E0" w14:textId="77777777" w:rsidR="00CB716A" w:rsidRDefault="00CB716A">
      <w:pPr>
        <w:pStyle w:val="BodyText"/>
        <w:spacing w:before="17"/>
        <w:rPr>
          <w:rFonts w:ascii="Calibri"/>
          <w:b/>
          <w:sz w:val="22"/>
        </w:rPr>
      </w:pPr>
    </w:p>
    <w:p w14:paraId="2F7ACCAB" w14:textId="77777777" w:rsidR="00CB716A" w:rsidRPr="00570165" w:rsidRDefault="00000000">
      <w:pPr>
        <w:ind w:left="188"/>
        <w:rPr>
          <w:rFonts w:asciiTheme="minorHAnsi" w:hAnsiTheme="minorHAnsi" w:cstheme="minorHAnsi"/>
          <w:b/>
        </w:rPr>
      </w:pPr>
      <w:r w:rsidRPr="00570165">
        <w:rPr>
          <w:rFonts w:asciiTheme="minorHAnsi" w:hAnsiTheme="minorHAnsi" w:cstheme="minorHAnsi"/>
          <w:b/>
        </w:rPr>
        <w:t>Call</w:t>
      </w:r>
      <w:r w:rsidRPr="00570165">
        <w:rPr>
          <w:rFonts w:asciiTheme="minorHAnsi" w:hAnsiTheme="minorHAnsi" w:cstheme="minorHAnsi"/>
          <w:b/>
          <w:spacing w:val="-16"/>
        </w:rPr>
        <w:t xml:space="preserve"> </w:t>
      </w:r>
      <w:r w:rsidRPr="00570165">
        <w:rPr>
          <w:rFonts w:asciiTheme="minorHAnsi" w:hAnsiTheme="minorHAnsi" w:cstheme="minorHAnsi"/>
          <w:b/>
        </w:rPr>
        <w:t>To</w:t>
      </w:r>
      <w:r w:rsidRPr="00570165">
        <w:rPr>
          <w:rFonts w:asciiTheme="minorHAnsi" w:hAnsiTheme="minorHAnsi" w:cstheme="minorHAnsi"/>
          <w:b/>
          <w:spacing w:val="3"/>
        </w:rPr>
        <w:t xml:space="preserve"> </w:t>
      </w:r>
      <w:r w:rsidRPr="00570165">
        <w:rPr>
          <w:rFonts w:asciiTheme="minorHAnsi" w:hAnsiTheme="minorHAnsi" w:cstheme="minorHAnsi"/>
          <w:b/>
          <w:spacing w:val="-2"/>
        </w:rPr>
        <w:t>Order</w:t>
      </w:r>
    </w:p>
    <w:p w14:paraId="150A85EE" w14:textId="77777777" w:rsidR="00CB716A" w:rsidRPr="00570165" w:rsidRDefault="00000000" w:rsidP="00570165">
      <w:pPr>
        <w:spacing w:before="142"/>
        <w:rPr>
          <w:rFonts w:asciiTheme="minorHAnsi" w:hAnsiTheme="minorHAnsi" w:cstheme="minorHAnsi"/>
          <w:b/>
        </w:rPr>
      </w:pPr>
      <w:r w:rsidRPr="00570165">
        <w:rPr>
          <w:rFonts w:asciiTheme="minorHAnsi" w:hAnsiTheme="minorHAnsi" w:cstheme="minorHAnsi"/>
          <w:b/>
          <w:spacing w:val="-2"/>
        </w:rPr>
        <w:t>Administrative</w:t>
      </w:r>
      <w:r w:rsidRPr="00570165">
        <w:rPr>
          <w:rFonts w:asciiTheme="minorHAnsi" w:hAnsiTheme="minorHAnsi" w:cstheme="minorHAnsi"/>
          <w:b/>
          <w:spacing w:val="16"/>
        </w:rPr>
        <w:t xml:space="preserve"> </w:t>
      </w:r>
      <w:r w:rsidRPr="00570165">
        <w:rPr>
          <w:rFonts w:asciiTheme="minorHAnsi" w:hAnsiTheme="minorHAnsi" w:cstheme="minorHAnsi"/>
          <w:b/>
          <w:spacing w:val="-2"/>
        </w:rPr>
        <w:t>Notes</w:t>
      </w:r>
      <w:r w:rsidRPr="00570165">
        <w:rPr>
          <w:rFonts w:asciiTheme="minorHAnsi" w:hAnsiTheme="minorHAnsi" w:cstheme="minorHAnsi"/>
          <w:b/>
          <w:spacing w:val="-6"/>
        </w:rPr>
        <w:t xml:space="preserve"> </w:t>
      </w:r>
      <w:r w:rsidRPr="00570165">
        <w:rPr>
          <w:rFonts w:asciiTheme="minorHAnsi" w:hAnsiTheme="minorHAnsi" w:cstheme="minorHAnsi"/>
          <w:b/>
          <w:spacing w:val="-2"/>
        </w:rPr>
        <w:t>and</w:t>
      </w:r>
      <w:r w:rsidRPr="00570165">
        <w:rPr>
          <w:rFonts w:asciiTheme="minorHAnsi" w:hAnsiTheme="minorHAnsi" w:cstheme="minorHAnsi"/>
          <w:b/>
          <w:spacing w:val="-5"/>
        </w:rPr>
        <w:t xml:space="preserve"> </w:t>
      </w:r>
      <w:r w:rsidRPr="00570165">
        <w:rPr>
          <w:rFonts w:asciiTheme="minorHAnsi" w:hAnsiTheme="minorHAnsi" w:cstheme="minorHAnsi"/>
          <w:b/>
          <w:spacing w:val="-2"/>
        </w:rPr>
        <w:t>Announcements</w:t>
      </w:r>
    </w:p>
    <w:p w14:paraId="3E867180" w14:textId="0309AA48" w:rsidR="00E66835" w:rsidRPr="00570165" w:rsidRDefault="00000000" w:rsidP="008B6940">
      <w:pPr>
        <w:pStyle w:val="BodyText"/>
        <w:rPr>
          <w:rFonts w:asciiTheme="minorHAnsi" w:hAnsiTheme="minorHAnsi" w:cstheme="minorHAnsi"/>
          <w:sz w:val="22"/>
          <w:szCs w:val="22"/>
        </w:rPr>
      </w:pPr>
      <w:r w:rsidRPr="00570165">
        <w:rPr>
          <w:rFonts w:asciiTheme="minorHAnsi" w:hAnsiTheme="minorHAnsi" w:cstheme="minorHAnsi"/>
          <w:sz w:val="22"/>
          <w:szCs w:val="22"/>
        </w:rPr>
        <w:t>The</w:t>
      </w:r>
      <w:r w:rsidRPr="00570165">
        <w:rPr>
          <w:rFonts w:asciiTheme="minorHAnsi" w:hAnsiTheme="minorHAnsi" w:cstheme="minorHAnsi"/>
          <w:spacing w:val="-3"/>
          <w:sz w:val="22"/>
          <w:szCs w:val="22"/>
        </w:rPr>
        <w:t xml:space="preserve"> </w:t>
      </w:r>
      <w:r w:rsidRPr="00570165">
        <w:rPr>
          <w:rFonts w:asciiTheme="minorHAnsi" w:hAnsiTheme="minorHAnsi" w:cstheme="minorHAnsi"/>
          <w:sz w:val="22"/>
          <w:szCs w:val="22"/>
        </w:rPr>
        <w:t>regularly</w:t>
      </w:r>
      <w:r w:rsidRPr="00570165">
        <w:rPr>
          <w:rFonts w:asciiTheme="minorHAnsi" w:hAnsiTheme="minorHAnsi" w:cstheme="minorHAnsi"/>
          <w:spacing w:val="-5"/>
          <w:sz w:val="22"/>
          <w:szCs w:val="22"/>
        </w:rPr>
        <w:t xml:space="preserve"> </w:t>
      </w:r>
      <w:r w:rsidRPr="00570165">
        <w:rPr>
          <w:rFonts w:asciiTheme="minorHAnsi" w:hAnsiTheme="minorHAnsi" w:cstheme="minorHAnsi"/>
          <w:sz w:val="22"/>
          <w:szCs w:val="22"/>
        </w:rPr>
        <w:t>scheduled meeting</w:t>
      </w:r>
      <w:r w:rsidRPr="00570165">
        <w:rPr>
          <w:rFonts w:asciiTheme="minorHAnsi" w:hAnsiTheme="minorHAnsi" w:cstheme="minorHAnsi"/>
          <w:spacing w:val="-1"/>
          <w:sz w:val="22"/>
          <w:szCs w:val="22"/>
        </w:rPr>
        <w:t xml:space="preserve"> </w:t>
      </w:r>
      <w:r w:rsidRPr="00570165">
        <w:rPr>
          <w:rFonts w:asciiTheme="minorHAnsi" w:hAnsiTheme="minorHAnsi" w:cstheme="minorHAnsi"/>
          <w:sz w:val="22"/>
          <w:szCs w:val="22"/>
        </w:rPr>
        <w:t xml:space="preserve">of the Decatur County Board of Elections and Voter Registration was called to order by Chairman Holmes at </w:t>
      </w:r>
      <w:r w:rsidR="003B05C3">
        <w:rPr>
          <w:rFonts w:asciiTheme="minorHAnsi" w:hAnsiTheme="minorHAnsi" w:cstheme="minorHAnsi"/>
          <w:sz w:val="22"/>
          <w:szCs w:val="22"/>
        </w:rPr>
        <w:t>4</w:t>
      </w:r>
      <w:r w:rsidR="00012A3B">
        <w:rPr>
          <w:rFonts w:asciiTheme="minorHAnsi" w:hAnsiTheme="minorHAnsi" w:cstheme="minorHAnsi"/>
          <w:sz w:val="22"/>
          <w:szCs w:val="22"/>
        </w:rPr>
        <w:t>:0</w:t>
      </w:r>
      <w:r w:rsidR="003B05C3">
        <w:rPr>
          <w:rFonts w:asciiTheme="minorHAnsi" w:hAnsiTheme="minorHAnsi" w:cstheme="minorHAnsi"/>
          <w:sz w:val="22"/>
          <w:szCs w:val="22"/>
        </w:rPr>
        <w:t>3</w:t>
      </w:r>
      <w:r w:rsidR="00012A3B">
        <w:rPr>
          <w:rFonts w:asciiTheme="minorHAnsi" w:hAnsiTheme="minorHAnsi" w:cstheme="minorHAnsi"/>
          <w:sz w:val="22"/>
          <w:szCs w:val="22"/>
        </w:rPr>
        <w:t xml:space="preserve"> </w:t>
      </w:r>
      <w:r w:rsidR="00AE085A" w:rsidRPr="00570165">
        <w:rPr>
          <w:rFonts w:asciiTheme="minorHAnsi" w:hAnsiTheme="minorHAnsi" w:cstheme="minorHAnsi"/>
          <w:sz w:val="22"/>
          <w:szCs w:val="22"/>
        </w:rPr>
        <w:t>p.m.</w:t>
      </w:r>
      <w:r w:rsidRPr="00570165">
        <w:rPr>
          <w:rFonts w:asciiTheme="minorHAnsi" w:hAnsiTheme="minorHAnsi" w:cstheme="minorHAnsi"/>
          <w:sz w:val="22"/>
          <w:szCs w:val="22"/>
        </w:rPr>
        <w:t xml:space="preserve"> and stated</w:t>
      </w:r>
      <w:r w:rsidRPr="00570165">
        <w:rPr>
          <w:rFonts w:asciiTheme="minorHAnsi" w:hAnsiTheme="minorHAnsi" w:cstheme="minorHAnsi"/>
          <w:spacing w:val="-1"/>
          <w:sz w:val="22"/>
          <w:szCs w:val="22"/>
        </w:rPr>
        <w:t xml:space="preserve"> </w:t>
      </w:r>
      <w:r w:rsidRPr="00570165">
        <w:rPr>
          <w:rFonts w:asciiTheme="minorHAnsi" w:hAnsiTheme="minorHAnsi" w:cstheme="minorHAnsi"/>
          <w:sz w:val="22"/>
          <w:szCs w:val="22"/>
        </w:rPr>
        <w:t>that</w:t>
      </w:r>
      <w:r w:rsidRPr="00570165">
        <w:rPr>
          <w:rFonts w:asciiTheme="minorHAnsi" w:hAnsiTheme="minorHAnsi" w:cstheme="minorHAnsi"/>
          <w:spacing w:val="-7"/>
          <w:sz w:val="22"/>
          <w:szCs w:val="22"/>
        </w:rPr>
        <w:t xml:space="preserve"> </w:t>
      </w:r>
      <w:r w:rsidRPr="00570165">
        <w:rPr>
          <w:rFonts w:asciiTheme="minorHAnsi" w:hAnsiTheme="minorHAnsi" w:cstheme="minorHAnsi"/>
          <w:sz w:val="22"/>
          <w:szCs w:val="22"/>
        </w:rPr>
        <w:t>the meeting had</w:t>
      </w:r>
      <w:r w:rsidRPr="00570165">
        <w:rPr>
          <w:rFonts w:asciiTheme="minorHAnsi" w:hAnsiTheme="minorHAnsi" w:cstheme="minorHAnsi"/>
          <w:spacing w:val="-3"/>
          <w:sz w:val="22"/>
          <w:szCs w:val="22"/>
        </w:rPr>
        <w:t xml:space="preserve"> </w:t>
      </w:r>
      <w:r w:rsidRPr="00570165">
        <w:rPr>
          <w:rFonts w:asciiTheme="minorHAnsi" w:hAnsiTheme="minorHAnsi" w:cstheme="minorHAnsi"/>
          <w:sz w:val="22"/>
          <w:szCs w:val="22"/>
        </w:rPr>
        <w:t>been duly advertised in the newspaper and on the</w:t>
      </w:r>
      <w:r w:rsidRPr="00570165">
        <w:rPr>
          <w:rFonts w:asciiTheme="minorHAnsi" w:hAnsiTheme="minorHAnsi" w:cstheme="minorHAnsi"/>
          <w:spacing w:val="-4"/>
          <w:sz w:val="22"/>
          <w:szCs w:val="22"/>
        </w:rPr>
        <w:t xml:space="preserve"> </w:t>
      </w:r>
      <w:r w:rsidRPr="00570165">
        <w:rPr>
          <w:rFonts w:asciiTheme="minorHAnsi" w:hAnsiTheme="minorHAnsi" w:cstheme="minorHAnsi"/>
          <w:sz w:val="22"/>
          <w:szCs w:val="22"/>
        </w:rPr>
        <w:t>appropriate</w:t>
      </w:r>
      <w:r w:rsidRPr="00570165">
        <w:rPr>
          <w:rFonts w:asciiTheme="minorHAnsi" w:hAnsiTheme="minorHAnsi" w:cstheme="minorHAnsi"/>
          <w:spacing w:val="-12"/>
          <w:sz w:val="22"/>
          <w:szCs w:val="22"/>
        </w:rPr>
        <w:t xml:space="preserve"> </w:t>
      </w:r>
      <w:r w:rsidRPr="00570165">
        <w:rPr>
          <w:rFonts w:asciiTheme="minorHAnsi" w:hAnsiTheme="minorHAnsi" w:cstheme="minorHAnsi"/>
          <w:sz w:val="22"/>
          <w:szCs w:val="22"/>
        </w:rPr>
        <w:t>building</w:t>
      </w:r>
      <w:r w:rsidR="00370603">
        <w:rPr>
          <w:rFonts w:asciiTheme="minorHAnsi" w:hAnsiTheme="minorHAnsi" w:cstheme="minorHAnsi"/>
          <w:sz w:val="22"/>
          <w:szCs w:val="22"/>
        </w:rPr>
        <w:t>,</w:t>
      </w:r>
      <w:r w:rsidRPr="00570165">
        <w:rPr>
          <w:rFonts w:asciiTheme="minorHAnsi" w:hAnsiTheme="minorHAnsi" w:cstheme="minorHAnsi"/>
          <w:spacing w:val="-4"/>
          <w:sz w:val="22"/>
          <w:szCs w:val="22"/>
        </w:rPr>
        <w:t xml:space="preserve"> </w:t>
      </w:r>
      <w:r w:rsidRPr="00570165">
        <w:rPr>
          <w:rFonts w:asciiTheme="minorHAnsi" w:hAnsiTheme="minorHAnsi" w:cstheme="minorHAnsi"/>
          <w:sz w:val="22"/>
          <w:szCs w:val="22"/>
        </w:rPr>
        <w:t>properly identifying the</w:t>
      </w:r>
      <w:r w:rsidRPr="00570165">
        <w:rPr>
          <w:rFonts w:asciiTheme="minorHAnsi" w:hAnsiTheme="minorHAnsi" w:cstheme="minorHAnsi"/>
          <w:spacing w:val="-5"/>
          <w:sz w:val="22"/>
          <w:szCs w:val="22"/>
        </w:rPr>
        <w:t xml:space="preserve"> </w:t>
      </w:r>
      <w:r w:rsidRPr="00570165">
        <w:rPr>
          <w:rFonts w:asciiTheme="minorHAnsi" w:hAnsiTheme="minorHAnsi" w:cstheme="minorHAnsi"/>
          <w:sz w:val="22"/>
          <w:szCs w:val="22"/>
        </w:rPr>
        <w:t>meeting</w:t>
      </w:r>
      <w:r w:rsidRPr="00570165">
        <w:rPr>
          <w:rFonts w:asciiTheme="minorHAnsi" w:hAnsiTheme="minorHAnsi" w:cstheme="minorHAnsi"/>
          <w:spacing w:val="-8"/>
          <w:sz w:val="22"/>
          <w:szCs w:val="22"/>
        </w:rPr>
        <w:t xml:space="preserve"> </w:t>
      </w:r>
      <w:r w:rsidRPr="00570165">
        <w:rPr>
          <w:rFonts w:asciiTheme="minorHAnsi" w:hAnsiTheme="minorHAnsi" w:cstheme="minorHAnsi"/>
          <w:sz w:val="22"/>
          <w:szCs w:val="22"/>
        </w:rPr>
        <w:t>date, time</w:t>
      </w:r>
      <w:r w:rsidR="00AE085A" w:rsidRPr="00570165">
        <w:rPr>
          <w:rFonts w:asciiTheme="minorHAnsi" w:hAnsiTheme="minorHAnsi" w:cstheme="minorHAnsi"/>
          <w:sz w:val="22"/>
          <w:szCs w:val="22"/>
        </w:rPr>
        <w:t>,</w:t>
      </w:r>
      <w:r w:rsidRPr="00570165">
        <w:rPr>
          <w:rFonts w:asciiTheme="minorHAnsi" w:hAnsiTheme="minorHAnsi" w:cstheme="minorHAnsi"/>
          <w:spacing w:val="-10"/>
          <w:sz w:val="22"/>
          <w:szCs w:val="22"/>
        </w:rPr>
        <w:t xml:space="preserve"> </w:t>
      </w:r>
      <w:r w:rsidRPr="00570165">
        <w:rPr>
          <w:rFonts w:asciiTheme="minorHAnsi" w:hAnsiTheme="minorHAnsi" w:cstheme="minorHAnsi"/>
          <w:sz w:val="22"/>
          <w:szCs w:val="22"/>
        </w:rPr>
        <w:t>and</w:t>
      </w:r>
      <w:r w:rsidRPr="00570165">
        <w:rPr>
          <w:rFonts w:asciiTheme="minorHAnsi" w:hAnsiTheme="minorHAnsi" w:cstheme="minorHAnsi"/>
          <w:spacing w:val="-12"/>
          <w:sz w:val="22"/>
          <w:szCs w:val="22"/>
        </w:rPr>
        <w:t xml:space="preserve"> </w:t>
      </w:r>
      <w:r w:rsidRPr="00570165">
        <w:rPr>
          <w:rFonts w:asciiTheme="minorHAnsi" w:hAnsiTheme="minorHAnsi" w:cstheme="minorHAnsi"/>
          <w:sz w:val="22"/>
          <w:szCs w:val="22"/>
        </w:rPr>
        <w:t>location</w:t>
      </w:r>
      <w:r w:rsidRPr="00570165">
        <w:rPr>
          <w:rFonts w:asciiTheme="minorHAnsi" w:hAnsiTheme="minorHAnsi" w:cstheme="minorHAnsi"/>
          <w:spacing w:val="-6"/>
          <w:sz w:val="22"/>
          <w:szCs w:val="22"/>
        </w:rPr>
        <w:t xml:space="preserve"> </w:t>
      </w:r>
      <w:r w:rsidRPr="00570165">
        <w:rPr>
          <w:rFonts w:asciiTheme="minorHAnsi" w:hAnsiTheme="minorHAnsi" w:cstheme="minorHAnsi"/>
          <w:sz w:val="22"/>
          <w:szCs w:val="22"/>
        </w:rPr>
        <w:t>as required</w:t>
      </w:r>
      <w:r w:rsidRPr="00570165">
        <w:rPr>
          <w:rFonts w:asciiTheme="minorHAnsi" w:hAnsiTheme="minorHAnsi" w:cstheme="minorHAnsi"/>
          <w:spacing w:val="-5"/>
          <w:sz w:val="22"/>
          <w:szCs w:val="22"/>
        </w:rPr>
        <w:t xml:space="preserve"> </w:t>
      </w:r>
      <w:r w:rsidRPr="00570165">
        <w:rPr>
          <w:rFonts w:asciiTheme="minorHAnsi" w:hAnsiTheme="minorHAnsi" w:cstheme="minorHAnsi"/>
          <w:sz w:val="22"/>
          <w:szCs w:val="22"/>
        </w:rPr>
        <w:t>by</w:t>
      </w:r>
      <w:r w:rsidRPr="00570165">
        <w:rPr>
          <w:rFonts w:asciiTheme="minorHAnsi" w:hAnsiTheme="minorHAnsi" w:cstheme="minorHAnsi"/>
          <w:spacing w:val="-11"/>
          <w:sz w:val="22"/>
          <w:szCs w:val="22"/>
        </w:rPr>
        <w:t xml:space="preserve"> </w:t>
      </w:r>
      <w:r w:rsidRPr="00570165">
        <w:rPr>
          <w:rFonts w:asciiTheme="minorHAnsi" w:hAnsiTheme="minorHAnsi" w:cstheme="minorHAnsi"/>
          <w:sz w:val="22"/>
          <w:szCs w:val="22"/>
        </w:rPr>
        <w:t>governing</w:t>
      </w:r>
      <w:r w:rsidRPr="00570165">
        <w:rPr>
          <w:rFonts w:asciiTheme="minorHAnsi" w:hAnsiTheme="minorHAnsi" w:cstheme="minorHAnsi"/>
          <w:spacing w:val="-6"/>
          <w:sz w:val="22"/>
          <w:szCs w:val="22"/>
        </w:rPr>
        <w:t xml:space="preserve"> </w:t>
      </w:r>
      <w:r w:rsidRPr="00570165">
        <w:rPr>
          <w:rFonts w:asciiTheme="minorHAnsi" w:hAnsiTheme="minorHAnsi" w:cstheme="minorHAnsi"/>
          <w:sz w:val="22"/>
          <w:szCs w:val="22"/>
        </w:rPr>
        <w:t xml:space="preserve">laws. </w:t>
      </w:r>
      <w:r w:rsidR="003B05C3">
        <w:rPr>
          <w:rFonts w:asciiTheme="minorHAnsi" w:hAnsiTheme="minorHAnsi" w:cstheme="minorHAnsi"/>
          <w:sz w:val="22"/>
          <w:szCs w:val="22"/>
        </w:rPr>
        <w:t>Member Brown was unable to attend.</w:t>
      </w:r>
    </w:p>
    <w:p w14:paraId="62F9821A" w14:textId="77777777" w:rsidR="008B6940" w:rsidRDefault="008B6940" w:rsidP="008B6940">
      <w:pPr>
        <w:pStyle w:val="BodyText"/>
      </w:pPr>
    </w:p>
    <w:p w14:paraId="10AF9F21" w14:textId="6FE3B69C" w:rsidR="00AE085A" w:rsidRDefault="00000000" w:rsidP="00B37597">
      <w:pPr>
        <w:spacing w:before="141" w:line="259" w:lineRule="auto"/>
        <w:ind w:left="185" w:right="175" w:hanging="9"/>
        <w:rPr>
          <w:rFonts w:ascii="Calibri"/>
        </w:rPr>
      </w:pPr>
      <w:r>
        <w:rPr>
          <w:noProof/>
        </w:rPr>
        <w:drawing>
          <wp:anchor distT="0" distB="0" distL="0" distR="0" simplePos="0" relativeHeight="15729152" behindDoc="0" locked="0" layoutInCell="1" allowOverlap="1" wp14:anchorId="38941D16" wp14:editId="252C94C2">
            <wp:simplePos x="0" y="0"/>
            <wp:positionH relativeFrom="page">
              <wp:posOffset>1823427</wp:posOffset>
            </wp:positionH>
            <wp:positionV relativeFrom="paragraph">
              <wp:posOffset>808156</wp:posOffset>
            </wp:positionV>
            <wp:extent cx="23003" cy="3666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23003" cy="36666"/>
                    </a:xfrm>
                    <a:prstGeom prst="rect">
                      <a:avLst/>
                    </a:prstGeom>
                  </pic:spPr>
                </pic:pic>
              </a:graphicData>
            </a:graphic>
          </wp:anchor>
        </w:drawing>
      </w:r>
      <w:r>
        <w:rPr>
          <w:rFonts w:ascii="Calibri"/>
          <w:b/>
        </w:rPr>
        <w:t xml:space="preserve">Public Participation: </w:t>
      </w:r>
    </w:p>
    <w:p w14:paraId="72C24999" w14:textId="69DC782B" w:rsidR="00AE085A" w:rsidRDefault="00000000">
      <w:pPr>
        <w:spacing w:before="103" w:line="360" w:lineRule="auto"/>
        <w:ind w:left="145" w:right="149" w:firstLine="45"/>
        <w:rPr>
          <w:rFonts w:ascii="Calibri"/>
          <w:b/>
        </w:rPr>
      </w:pPr>
      <w:r>
        <w:rPr>
          <w:rFonts w:ascii="Calibri"/>
          <w:b/>
        </w:rPr>
        <w:t xml:space="preserve">Board Members present: </w:t>
      </w:r>
      <w:r w:rsidR="00AE085A">
        <w:rPr>
          <w:rFonts w:ascii="Calibri"/>
          <w:b/>
        </w:rPr>
        <w:tab/>
      </w:r>
      <w:r w:rsidR="00AE085A">
        <w:rPr>
          <w:rFonts w:ascii="Calibri"/>
          <w:b/>
        </w:rPr>
        <w:tab/>
      </w:r>
      <w:r w:rsidR="00AE085A">
        <w:rPr>
          <w:rFonts w:ascii="Calibri"/>
          <w:b/>
        </w:rPr>
        <w:tab/>
        <w:t>Staff and others present:</w:t>
      </w:r>
    </w:p>
    <w:p w14:paraId="6A6A5DC0" w14:textId="185213DE" w:rsidR="00AE085A" w:rsidRDefault="00AE085A">
      <w:pPr>
        <w:spacing w:before="103" w:line="360" w:lineRule="auto"/>
        <w:ind w:left="145" w:right="149" w:firstLine="45"/>
        <w:rPr>
          <w:rFonts w:ascii="Calibri"/>
          <w:bCs/>
        </w:rPr>
      </w:pPr>
      <w:r>
        <w:rPr>
          <w:rFonts w:ascii="Calibri"/>
          <w:bCs/>
        </w:rPr>
        <w:t>Chairman Beverly Holmes</w:t>
      </w:r>
      <w:r>
        <w:rPr>
          <w:rFonts w:ascii="Calibri"/>
          <w:bCs/>
        </w:rPr>
        <w:tab/>
      </w:r>
      <w:r>
        <w:rPr>
          <w:rFonts w:ascii="Calibri"/>
          <w:bCs/>
        </w:rPr>
        <w:tab/>
      </w:r>
      <w:r>
        <w:rPr>
          <w:rFonts w:ascii="Calibri"/>
          <w:bCs/>
        </w:rPr>
        <w:tab/>
        <w:t>Joyce Coddington, Elections Supervisor</w:t>
      </w:r>
    </w:p>
    <w:p w14:paraId="2D42E6D2" w14:textId="62CF1D37" w:rsidR="00AE085A" w:rsidRDefault="007771CC">
      <w:pPr>
        <w:spacing w:before="103" w:line="360" w:lineRule="auto"/>
        <w:ind w:left="145" w:right="149" w:firstLine="45"/>
        <w:rPr>
          <w:rFonts w:ascii="Calibri"/>
          <w:bCs/>
        </w:rPr>
      </w:pPr>
      <w:r>
        <w:rPr>
          <w:rFonts w:ascii="Calibri"/>
          <w:bCs/>
        </w:rPr>
        <w:t>Vice Chairman Dan Provence</w:t>
      </w:r>
      <w:r>
        <w:rPr>
          <w:rFonts w:ascii="Calibri"/>
          <w:bCs/>
        </w:rPr>
        <w:tab/>
      </w:r>
      <w:r>
        <w:rPr>
          <w:rFonts w:ascii="Calibri"/>
          <w:bCs/>
        </w:rPr>
        <w:tab/>
      </w:r>
      <w:r>
        <w:rPr>
          <w:rFonts w:ascii="Calibri"/>
          <w:bCs/>
        </w:rPr>
        <w:tab/>
      </w:r>
      <w:r w:rsidR="00012A3B">
        <w:rPr>
          <w:rFonts w:ascii="Calibri"/>
          <w:bCs/>
        </w:rPr>
        <w:t>Linda Walton, Asst. Elections Supervisor</w:t>
      </w:r>
      <w:r w:rsidR="00AE085A">
        <w:rPr>
          <w:rFonts w:ascii="Calibri"/>
          <w:bCs/>
        </w:rPr>
        <w:tab/>
      </w:r>
      <w:r w:rsidR="00AE085A">
        <w:rPr>
          <w:rFonts w:ascii="Calibri"/>
          <w:bCs/>
        </w:rPr>
        <w:tab/>
      </w:r>
    </w:p>
    <w:p w14:paraId="7143BC17" w14:textId="533F0E85" w:rsidR="007771CC" w:rsidRDefault="00AE085A" w:rsidP="007771CC">
      <w:pPr>
        <w:spacing w:before="103" w:line="360" w:lineRule="auto"/>
        <w:ind w:left="145" w:right="149" w:firstLine="45"/>
        <w:rPr>
          <w:rFonts w:ascii="Calibri"/>
          <w:bCs/>
        </w:rPr>
      </w:pPr>
      <w:r>
        <w:rPr>
          <w:rFonts w:ascii="Calibri"/>
          <w:bCs/>
        </w:rPr>
        <w:t>Board Member Laura Winburn</w:t>
      </w:r>
      <w:r>
        <w:rPr>
          <w:rFonts w:ascii="Calibri"/>
          <w:bCs/>
        </w:rPr>
        <w:tab/>
      </w:r>
      <w:r>
        <w:rPr>
          <w:rFonts w:ascii="Calibri"/>
          <w:bCs/>
        </w:rPr>
        <w:tab/>
      </w:r>
      <w:r w:rsidR="007771CC">
        <w:rPr>
          <w:rFonts w:ascii="Calibri"/>
          <w:bCs/>
        </w:rPr>
        <w:t xml:space="preserve">Patricia Williams, </w:t>
      </w:r>
      <w:r w:rsidR="00B87C0D">
        <w:rPr>
          <w:rFonts w:ascii="Calibri"/>
          <w:bCs/>
        </w:rPr>
        <w:t xml:space="preserve">and </w:t>
      </w:r>
      <w:r w:rsidR="008F39DB">
        <w:rPr>
          <w:rFonts w:ascii="Calibri"/>
          <w:bCs/>
        </w:rPr>
        <w:t>Charles Murphy</w:t>
      </w:r>
    </w:p>
    <w:p w14:paraId="1B621B26" w14:textId="0CAA37BB" w:rsidR="00CD6497" w:rsidRDefault="00803431" w:rsidP="006529AA">
      <w:pPr>
        <w:spacing w:before="103" w:line="360" w:lineRule="auto"/>
        <w:ind w:left="4315" w:right="149" w:hanging="4125"/>
        <w:rPr>
          <w:rFonts w:ascii="Calibri"/>
          <w:b/>
        </w:rPr>
      </w:pPr>
      <w:r>
        <w:rPr>
          <w:rFonts w:ascii="Calibri"/>
          <w:bCs/>
        </w:rPr>
        <w:t>Board Member Gina Burke</w:t>
      </w:r>
      <w:r w:rsidR="007771CC">
        <w:rPr>
          <w:rFonts w:ascii="Calibri"/>
          <w:bCs/>
        </w:rPr>
        <w:tab/>
      </w:r>
    </w:p>
    <w:p w14:paraId="43636A28" w14:textId="77777777" w:rsidR="00CD6497" w:rsidRDefault="00CD6497" w:rsidP="0059181B">
      <w:pPr>
        <w:ind w:left="185"/>
        <w:rPr>
          <w:rFonts w:ascii="Calibri"/>
          <w:b/>
        </w:rPr>
      </w:pPr>
    </w:p>
    <w:p w14:paraId="23AC8528" w14:textId="77777777" w:rsidR="00CD6497" w:rsidRDefault="00CD6497" w:rsidP="0059181B">
      <w:pPr>
        <w:ind w:left="185"/>
        <w:rPr>
          <w:rFonts w:ascii="Calibri"/>
          <w:b/>
        </w:rPr>
      </w:pPr>
    </w:p>
    <w:p w14:paraId="6D1B8713" w14:textId="57EC6A07" w:rsidR="0059181B" w:rsidRDefault="0059181B" w:rsidP="0059181B">
      <w:pPr>
        <w:ind w:left="185"/>
        <w:rPr>
          <w:rFonts w:ascii="Calibri"/>
          <w:b/>
        </w:rPr>
      </w:pPr>
      <w:r>
        <w:rPr>
          <w:rFonts w:ascii="Calibri"/>
          <w:b/>
        </w:rPr>
        <w:t>Approved</w:t>
      </w:r>
      <w:r>
        <w:rPr>
          <w:rFonts w:ascii="Calibri"/>
          <w:b/>
          <w:spacing w:val="-1"/>
        </w:rPr>
        <w:t xml:space="preserve"> </w:t>
      </w:r>
      <w:r>
        <w:rPr>
          <w:rFonts w:ascii="Calibri"/>
          <w:b/>
          <w:spacing w:val="-2"/>
        </w:rPr>
        <w:t>Minutes</w:t>
      </w:r>
    </w:p>
    <w:p w14:paraId="6B8AF9EE" w14:textId="0723C8E0" w:rsidR="00803431" w:rsidRDefault="00370603" w:rsidP="00DE4727">
      <w:pPr>
        <w:spacing w:before="141" w:line="261" w:lineRule="auto"/>
        <w:ind w:left="182" w:firstLine="3"/>
        <w:rPr>
          <w:rFonts w:ascii="Calibri"/>
        </w:rPr>
      </w:pPr>
      <w:r>
        <w:rPr>
          <w:rFonts w:ascii="Calibri"/>
        </w:rPr>
        <w:t>Member Burke</w:t>
      </w:r>
      <w:r w:rsidR="00012A3B">
        <w:rPr>
          <w:rFonts w:ascii="Calibri"/>
        </w:rPr>
        <w:t xml:space="preserve"> </w:t>
      </w:r>
      <w:r w:rsidR="0059181B">
        <w:rPr>
          <w:rFonts w:ascii="Calibri"/>
        </w:rPr>
        <w:t>motioned</w:t>
      </w:r>
      <w:r w:rsidR="0059181B">
        <w:rPr>
          <w:rFonts w:ascii="Calibri"/>
          <w:spacing w:val="-10"/>
        </w:rPr>
        <w:t xml:space="preserve"> </w:t>
      </w:r>
      <w:r w:rsidR="0059181B">
        <w:rPr>
          <w:rFonts w:ascii="Calibri"/>
        </w:rPr>
        <w:t>to</w:t>
      </w:r>
      <w:r w:rsidR="0059181B">
        <w:rPr>
          <w:rFonts w:ascii="Calibri"/>
          <w:spacing w:val="-3"/>
        </w:rPr>
        <w:t xml:space="preserve"> </w:t>
      </w:r>
      <w:r w:rsidR="0059181B">
        <w:rPr>
          <w:rFonts w:ascii="Calibri"/>
        </w:rPr>
        <w:t>accept</w:t>
      </w:r>
      <w:r w:rsidR="0059181B">
        <w:rPr>
          <w:rFonts w:ascii="Calibri"/>
          <w:spacing w:val="-5"/>
        </w:rPr>
        <w:t xml:space="preserve"> </w:t>
      </w:r>
      <w:r w:rsidR="0059181B">
        <w:rPr>
          <w:rFonts w:ascii="Calibri"/>
        </w:rPr>
        <w:t>the</w:t>
      </w:r>
      <w:r w:rsidR="0059181B">
        <w:rPr>
          <w:rFonts w:ascii="Calibri"/>
          <w:spacing w:val="-6"/>
        </w:rPr>
        <w:t xml:space="preserve"> </w:t>
      </w:r>
      <w:r w:rsidR="004B5A99">
        <w:rPr>
          <w:rFonts w:ascii="Calibri"/>
        </w:rPr>
        <w:t xml:space="preserve">meeting minutes from </w:t>
      </w:r>
      <w:r w:rsidR="003B05C3">
        <w:rPr>
          <w:rFonts w:ascii="Calibri"/>
        </w:rPr>
        <w:t>May 13</w:t>
      </w:r>
      <w:r w:rsidR="00803431">
        <w:rPr>
          <w:rFonts w:ascii="Calibri"/>
        </w:rPr>
        <w:t>, 2025</w:t>
      </w:r>
      <w:r w:rsidR="00C25EF4">
        <w:rPr>
          <w:rFonts w:ascii="Calibri"/>
        </w:rPr>
        <w:t xml:space="preserve">. </w:t>
      </w:r>
      <w:r>
        <w:rPr>
          <w:rFonts w:ascii="Calibri"/>
        </w:rPr>
        <w:t xml:space="preserve">Vice Chairman Provence </w:t>
      </w:r>
      <w:r w:rsidR="00C25EF4">
        <w:rPr>
          <w:rFonts w:ascii="Calibri"/>
        </w:rPr>
        <w:t>seconded the motion, which</w:t>
      </w:r>
      <w:r w:rsidR="008B6940">
        <w:rPr>
          <w:rFonts w:ascii="Calibri"/>
        </w:rPr>
        <w:t xml:space="preserve"> was passed unanimously. </w:t>
      </w:r>
      <w:r w:rsidR="00012A3B">
        <w:rPr>
          <w:rFonts w:ascii="Calibri"/>
        </w:rPr>
        <w:t xml:space="preserve">  </w:t>
      </w:r>
    </w:p>
    <w:p w14:paraId="24948E2B" w14:textId="6D04C874" w:rsidR="0059181B" w:rsidRDefault="00DE4727" w:rsidP="00DE4727">
      <w:pPr>
        <w:spacing w:before="141" w:line="261" w:lineRule="auto"/>
        <w:ind w:left="182" w:firstLine="3"/>
        <w:rPr>
          <w:rFonts w:ascii="Calibri"/>
          <w:b/>
        </w:rPr>
      </w:pPr>
      <w:r>
        <w:rPr>
          <w:rFonts w:ascii="Calibri"/>
          <w:b/>
          <w:spacing w:val="-2"/>
        </w:rPr>
        <w:t>B</w:t>
      </w:r>
      <w:r w:rsidR="0059181B">
        <w:rPr>
          <w:rFonts w:ascii="Calibri"/>
          <w:b/>
          <w:spacing w:val="-2"/>
        </w:rPr>
        <w:t>udget</w:t>
      </w:r>
    </w:p>
    <w:p w14:paraId="28119BF8" w14:textId="0D01E353" w:rsidR="00370603" w:rsidRDefault="003B05C3" w:rsidP="00CD4E2A">
      <w:pPr>
        <w:spacing w:line="259" w:lineRule="auto"/>
        <w:ind w:left="176" w:right="175"/>
        <w:rPr>
          <w:rFonts w:ascii="Calibri"/>
        </w:rPr>
      </w:pPr>
      <w:r>
        <w:rPr>
          <w:rFonts w:ascii="Calibri"/>
        </w:rPr>
        <w:t xml:space="preserve">Coddington informed the Board that we were currently </w:t>
      </w:r>
      <w:r w:rsidR="00B87C0D">
        <w:rPr>
          <w:rFonts w:ascii="Calibri"/>
        </w:rPr>
        <w:t xml:space="preserve">in the new budget.  Coddington </w:t>
      </w:r>
      <w:r w:rsidR="00A77EBD">
        <w:rPr>
          <w:rFonts w:ascii="Calibri"/>
        </w:rPr>
        <w:t>informed the Board that the final budget for the previous year was still incomplete.</w:t>
      </w:r>
      <w:r w:rsidR="00B87C0D">
        <w:rPr>
          <w:rFonts w:ascii="Calibri"/>
        </w:rPr>
        <w:t xml:space="preserve"> Member Burke had a question regarding the contract labor.  Coddington explained that these expenses were part of deployment expenses.</w:t>
      </w:r>
    </w:p>
    <w:p w14:paraId="058D0CF2" w14:textId="49ED1A2A" w:rsidR="0072529B" w:rsidRDefault="009352F2" w:rsidP="00CD4E2A">
      <w:pPr>
        <w:spacing w:line="259" w:lineRule="auto"/>
        <w:ind w:left="176" w:right="175"/>
        <w:rPr>
          <w:rFonts w:ascii="Calibri"/>
        </w:rPr>
      </w:pPr>
      <w:r>
        <w:rPr>
          <w:rFonts w:ascii="Calibri"/>
        </w:rPr>
        <w:t xml:space="preserve"> </w:t>
      </w:r>
    </w:p>
    <w:p w14:paraId="300D8D51" w14:textId="3049B6DD" w:rsidR="0072529B" w:rsidRDefault="00A066DC" w:rsidP="00CD4E2A">
      <w:pPr>
        <w:spacing w:line="259" w:lineRule="auto"/>
        <w:ind w:left="176" w:right="175"/>
        <w:rPr>
          <w:rFonts w:ascii="Calibri"/>
          <w:b/>
          <w:bCs/>
        </w:rPr>
      </w:pPr>
      <w:r>
        <w:rPr>
          <w:rFonts w:ascii="Calibri"/>
          <w:b/>
          <w:bCs/>
        </w:rPr>
        <w:t>Old Business</w:t>
      </w:r>
    </w:p>
    <w:p w14:paraId="2A42E16F" w14:textId="2D68135A" w:rsidR="00631397" w:rsidRPr="00B87C0D" w:rsidRDefault="00B87C0D" w:rsidP="00CD4E2A">
      <w:pPr>
        <w:spacing w:line="259" w:lineRule="auto"/>
        <w:ind w:left="176" w:right="175"/>
        <w:rPr>
          <w:rFonts w:ascii="Calibri"/>
        </w:rPr>
      </w:pPr>
      <w:r>
        <w:rPr>
          <w:rFonts w:ascii="Calibri"/>
        </w:rPr>
        <w:t>There was no old business.</w:t>
      </w:r>
    </w:p>
    <w:p w14:paraId="454E9E56" w14:textId="0770E26C" w:rsidR="00DC564F" w:rsidRDefault="00DC564F" w:rsidP="00CD4E2A">
      <w:pPr>
        <w:spacing w:line="259" w:lineRule="auto"/>
        <w:ind w:left="176" w:right="175"/>
        <w:rPr>
          <w:rFonts w:ascii="Calibri"/>
          <w:b/>
          <w:bCs/>
        </w:rPr>
      </w:pPr>
      <w:r>
        <w:rPr>
          <w:rFonts w:ascii="Calibri"/>
          <w:b/>
          <w:bCs/>
        </w:rPr>
        <w:t>New Business</w:t>
      </w:r>
    </w:p>
    <w:p w14:paraId="7C82826A" w14:textId="35C53203" w:rsidR="00DC564F" w:rsidRDefault="00B87C0D" w:rsidP="00CD4E2A">
      <w:pPr>
        <w:spacing w:line="259" w:lineRule="auto"/>
        <w:ind w:left="176" w:right="175"/>
        <w:rPr>
          <w:rFonts w:ascii="Calibri"/>
        </w:rPr>
      </w:pPr>
      <w:r>
        <w:rPr>
          <w:rFonts w:ascii="Calibri"/>
        </w:rPr>
        <w:t xml:space="preserve">Chairman Holmes called for the certification of the July 17, 2025, Public Service Commissioner Democratic Runoff.  </w:t>
      </w:r>
      <w:r w:rsidR="00A77EBD">
        <w:rPr>
          <w:rFonts w:ascii="Calibri"/>
        </w:rPr>
        <w:t>According to Coddington, this election had a turnout of roughly 1%.  Member Burke wanted to know how much this election cost per voter.</w:t>
      </w:r>
      <w:r w:rsidR="00631397">
        <w:rPr>
          <w:rFonts w:ascii="Calibri"/>
        </w:rPr>
        <w:t xml:space="preserve">  </w:t>
      </w:r>
      <w:r w:rsidR="00A77EBD">
        <w:rPr>
          <w:rFonts w:ascii="Calibri"/>
        </w:rPr>
        <w:t xml:space="preserve">Because all voting was done at the Annex, and fewer staff were required, Coddington told the Board, the cost per voter would be lower. </w:t>
      </w:r>
    </w:p>
    <w:p w14:paraId="44B42D08" w14:textId="0D98A9C1" w:rsidR="00FE4829" w:rsidRDefault="00FE4829" w:rsidP="00CD4E2A">
      <w:pPr>
        <w:spacing w:line="259" w:lineRule="auto"/>
        <w:ind w:left="176" w:right="175"/>
        <w:rPr>
          <w:rFonts w:ascii="Calibri"/>
        </w:rPr>
      </w:pPr>
      <w:r>
        <w:rPr>
          <w:rFonts w:ascii="Calibri"/>
        </w:rPr>
        <w:lastRenderedPageBreak/>
        <w:t xml:space="preserve">Chairman Holmes </w:t>
      </w:r>
      <w:r w:rsidR="00A77EBD">
        <w:rPr>
          <w:rFonts w:ascii="Calibri"/>
        </w:rPr>
        <w:t>inquired</w:t>
      </w:r>
      <w:r>
        <w:rPr>
          <w:rFonts w:ascii="Calibri"/>
        </w:rPr>
        <w:t xml:space="preserve"> about absentee ballots for the runoff.  </w:t>
      </w:r>
      <w:r w:rsidR="00A77EBD">
        <w:rPr>
          <w:rFonts w:ascii="Calibri"/>
        </w:rPr>
        <w:t>On Election Day, Coddington reported that no ballots had been received before the deadline.</w:t>
      </w:r>
      <w:r w:rsidR="008E236C">
        <w:rPr>
          <w:rFonts w:ascii="Calibri"/>
        </w:rPr>
        <w:t xml:space="preserve">  Chairman Holmes also mentioned that ballots were not being received due to the mail being slow.  Coddington agreed that sometimes the mail is slow and that normally if the ballot is mailed locally, then our post office sends it directly to our PO box instead of sending it through other locations.  Ballots not locally sent get routed through other locations, such as Jacksonville, FL, before coming here.  </w:t>
      </w:r>
    </w:p>
    <w:p w14:paraId="0ACF35EA" w14:textId="77777777" w:rsidR="00B87C0D" w:rsidRDefault="00B87C0D" w:rsidP="00CD4E2A">
      <w:pPr>
        <w:spacing w:line="259" w:lineRule="auto"/>
        <w:ind w:left="176" w:right="175"/>
        <w:rPr>
          <w:rFonts w:ascii="Calibri"/>
        </w:rPr>
      </w:pPr>
    </w:p>
    <w:p w14:paraId="1E4B9463" w14:textId="57BC0706" w:rsidR="00B87C0D" w:rsidRDefault="00B87C0D" w:rsidP="00CD4E2A">
      <w:pPr>
        <w:spacing w:line="259" w:lineRule="auto"/>
        <w:ind w:left="176" w:right="175"/>
        <w:rPr>
          <w:rFonts w:ascii="Calibri"/>
        </w:rPr>
      </w:pPr>
      <w:r>
        <w:rPr>
          <w:rFonts w:ascii="Calibri"/>
        </w:rPr>
        <w:t>Coddington asked the Board to move the next meeting to September 9, 2025, due to the conference in Savannah in August.</w:t>
      </w:r>
    </w:p>
    <w:p w14:paraId="4D6F091A" w14:textId="77777777" w:rsidR="00DC564F" w:rsidRDefault="00DC564F" w:rsidP="00CD4E2A">
      <w:pPr>
        <w:spacing w:line="259" w:lineRule="auto"/>
        <w:ind w:left="176" w:right="175"/>
        <w:rPr>
          <w:rFonts w:ascii="Calibri"/>
        </w:rPr>
      </w:pPr>
    </w:p>
    <w:p w14:paraId="6B29015E" w14:textId="50E0E8DA" w:rsidR="00DC564F" w:rsidRDefault="00DC564F" w:rsidP="00CD4E2A">
      <w:pPr>
        <w:spacing w:line="259" w:lineRule="auto"/>
        <w:ind w:left="176" w:right="175"/>
        <w:rPr>
          <w:rFonts w:ascii="Calibri"/>
        </w:rPr>
      </w:pPr>
      <w:r>
        <w:rPr>
          <w:rFonts w:ascii="Calibri"/>
        </w:rPr>
        <w:t>Chairman Holmes advised the Board that during the slow seasons, meetings will be scheduled and modified as needed.</w:t>
      </w:r>
    </w:p>
    <w:p w14:paraId="63839DCA" w14:textId="77777777" w:rsidR="00DC564F" w:rsidRDefault="00DC564F" w:rsidP="00CD4E2A">
      <w:pPr>
        <w:spacing w:line="259" w:lineRule="auto"/>
        <w:ind w:left="176" w:right="175"/>
        <w:rPr>
          <w:rFonts w:ascii="Calibri"/>
        </w:rPr>
      </w:pPr>
    </w:p>
    <w:p w14:paraId="3C47209C" w14:textId="7433EC1F" w:rsidR="00F06BA4" w:rsidRDefault="00F06BA4" w:rsidP="00CD4E2A">
      <w:pPr>
        <w:spacing w:line="259" w:lineRule="auto"/>
        <w:ind w:left="176" w:right="175"/>
        <w:rPr>
          <w:rFonts w:ascii="Calibri"/>
        </w:rPr>
      </w:pPr>
      <w:r>
        <w:rPr>
          <w:rFonts w:ascii="Calibri"/>
        </w:rPr>
        <w:t xml:space="preserve">The next meeting was set for </w:t>
      </w:r>
      <w:r w:rsidR="003B05C3">
        <w:rPr>
          <w:rFonts w:ascii="Calibri"/>
        </w:rPr>
        <w:t>September 9</w:t>
      </w:r>
      <w:r w:rsidR="00DC564F">
        <w:rPr>
          <w:rFonts w:ascii="Calibri"/>
        </w:rPr>
        <w:t xml:space="preserve">, 2025, at </w:t>
      </w:r>
      <w:r w:rsidR="003B05C3">
        <w:rPr>
          <w:rFonts w:ascii="Calibri"/>
        </w:rPr>
        <w:t>5</w:t>
      </w:r>
      <w:r w:rsidR="00DC564F">
        <w:rPr>
          <w:rFonts w:ascii="Calibri"/>
        </w:rPr>
        <w:t xml:space="preserve"> pm.</w:t>
      </w:r>
    </w:p>
    <w:p w14:paraId="0A1176F0" w14:textId="77777777" w:rsidR="00F06BA4" w:rsidRDefault="00F06BA4" w:rsidP="00CD4E2A">
      <w:pPr>
        <w:spacing w:line="259" w:lineRule="auto"/>
        <w:ind w:left="176" w:right="175"/>
        <w:rPr>
          <w:rFonts w:ascii="Calibri"/>
        </w:rPr>
      </w:pPr>
    </w:p>
    <w:p w14:paraId="11D17D3F" w14:textId="41182046" w:rsidR="00827BE9" w:rsidRDefault="00827BE9" w:rsidP="00570165">
      <w:pPr>
        <w:spacing w:line="259" w:lineRule="auto"/>
        <w:ind w:left="176" w:right="175"/>
        <w:rPr>
          <w:rFonts w:ascii="Calibri"/>
        </w:rPr>
      </w:pPr>
      <w:r>
        <w:rPr>
          <w:rFonts w:ascii="Calibri"/>
        </w:rPr>
        <w:t xml:space="preserve">Adjournment:  </w:t>
      </w:r>
      <w:r w:rsidR="003B05C3">
        <w:rPr>
          <w:rFonts w:ascii="Calibri"/>
        </w:rPr>
        <w:t>4:17</w:t>
      </w:r>
      <w:r w:rsidR="000165B8">
        <w:rPr>
          <w:rFonts w:ascii="Calibri"/>
        </w:rPr>
        <w:t xml:space="preserve"> pm</w:t>
      </w:r>
    </w:p>
    <w:p w14:paraId="31B53342" w14:textId="75CFF9B6" w:rsidR="000165B8" w:rsidRDefault="000165B8" w:rsidP="00570165">
      <w:pPr>
        <w:spacing w:line="259" w:lineRule="auto"/>
        <w:ind w:left="176" w:right="175"/>
        <w:rPr>
          <w:rFonts w:ascii="Calibri"/>
        </w:rPr>
      </w:pPr>
      <w:r>
        <w:rPr>
          <w:rFonts w:ascii="Calibri"/>
        </w:rPr>
        <w:tab/>
      </w:r>
      <w:r>
        <w:rPr>
          <w:rFonts w:ascii="Calibri"/>
        </w:rPr>
        <w:tab/>
      </w:r>
      <w:r w:rsidR="00DC564F">
        <w:rPr>
          <w:rFonts w:ascii="Calibri"/>
        </w:rPr>
        <w:t>Vice Chairman Provence</w:t>
      </w:r>
      <w:r w:rsidR="00012A3B">
        <w:rPr>
          <w:rFonts w:ascii="Calibri"/>
        </w:rPr>
        <w:t xml:space="preserve"> </w:t>
      </w:r>
      <w:r w:rsidR="00DC564F">
        <w:rPr>
          <w:rFonts w:ascii="Calibri"/>
        </w:rPr>
        <w:t>1</w:t>
      </w:r>
      <w:r w:rsidR="00DC564F" w:rsidRPr="00DC564F">
        <w:rPr>
          <w:rFonts w:ascii="Calibri"/>
          <w:vertAlign w:val="superscript"/>
        </w:rPr>
        <w:t>st</w:t>
      </w:r>
      <w:r w:rsidR="00DC564F">
        <w:rPr>
          <w:rFonts w:ascii="Calibri"/>
        </w:rPr>
        <w:t xml:space="preserve"> </w:t>
      </w:r>
    </w:p>
    <w:p w14:paraId="491AA674" w14:textId="484A8EF6" w:rsidR="00555D3F" w:rsidRDefault="00555D3F" w:rsidP="00570165">
      <w:pPr>
        <w:spacing w:line="259" w:lineRule="auto"/>
        <w:ind w:left="176" w:right="175"/>
        <w:rPr>
          <w:rFonts w:ascii="Calibri"/>
        </w:rPr>
      </w:pPr>
      <w:r>
        <w:rPr>
          <w:rFonts w:ascii="Calibri"/>
        </w:rPr>
        <w:tab/>
      </w:r>
      <w:r>
        <w:rPr>
          <w:rFonts w:ascii="Calibri"/>
        </w:rPr>
        <w:tab/>
        <w:t xml:space="preserve">Member </w:t>
      </w:r>
      <w:r w:rsidR="003B05C3">
        <w:rPr>
          <w:rFonts w:ascii="Calibri"/>
        </w:rPr>
        <w:t>Burke</w:t>
      </w:r>
      <w:r w:rsidR="00DC564F">
        <w:rPr>
          <w:rFonts w:ascii="Calibri"/>
        </w:rPr>
        <w:t xml:space="preserve"> 2</w:t>
      </w:r>
      <w:r w:rsidR="00DC564F" w:rsidRPr="00DC564F">
        <w:rPr>
          <w:rFonts w:ascii="Calibri"/>
          <w:vertAlign w:val="superscript"/>
        </w:rPr>
        <w:t>nd</w:t>
      </w:r>
      <w:r w:rsidR="00DC564F">
        <w:rPr>
          <w:rFonts w:ascii="Calibri"/>
        </w:rPr>
        <w:t xml:space="preserve"> </w:t>
      </w:r>
    </w:p>
    <w:p w14:paraId="5836D8BB" w14:textId="45BE12A2" w:rsidR="00555D3F" w:rsidRDefault="00555D3F" w:rsidP="00570165">
      <w:pPr>
        <w:spacing w:line="259" w:lineRule="auto"/>
        <w:ind w:left="176" w:right="175"/>
        <w:rPr>
          <w:rFonts w:ascii="Calibri"/>
        </w:rPr>
      </w:pPr>
      <w:r>
        <w:rPr>
          <w:rFonts w:ascii="Calibri"/>
        </w:rPr>
        <w:t>The motion passed unanimously.</w:t>
      </w:r>
    </w:p>
    <w:p w14:paraId="319B7E30" w14:textId="533A5DF8" w:rsidR="000165B8" w:rsidRPr="00827BE9" w:rsidRDefault="000165B8" w:rsidP="00570165">
      <w:pPr>
        <w:spacing w:line="259" w:lineRule="auto"/>
        <w:ind w:left="176" w:right="175"/>
        <w:rPr>
          <w:rFonts w:ascii="Calibri"/>
        </w:rPr>
      </w:pPr>
      <w:r>
        <w:rPr>
          <w:rFonts w:ascii="Calibri"/>
        </w:rPr>
        <w:tab/>
      </w:r>
    </w:p>
    <w:p w14:paraId="638AA8DB" w14:textId="77777777" w:rsidR="00827BE9" w:rsidRPr="00827BE9" w:rsidRDefault="00827BE9" w:rsidP="00CD4E2A">
      <w:pPr>
        <w:spacing w:line="259" w:lineRule="auto"/>
        <w:ind w:left="176" w:right="175"/>
        <w:rPr>
          <w:rFonts w:ascii="Calibri"/>
        </w:rPr>
      </w:pPr>
    </w:p>
    <w:p w14:paraId="54534F55" w14:textId="77777777" w:rsidR="00167A6C" w:rsidRDefault="00167A6C" w:rsidP="0059181B">
      <w:pPr>
        <w:spacing w:line="259" w:lineRule="auto"/>
        <w:ind w:left="176" w:right="175"/>
        <w:rPr>
          <w:rFonts w:ascii="Calibri"/>
        </w:rPr>
      </w:pPr>
    </w:p>
    <w:p w14:paraId="691D5660" w14:textId="77777777" w:rsidR="00167A6C" w:rsidRDefault="00167A6C" w:rsidP="0059181B">
      <w:pPr>
        <w:spacing w:line="259" w:lineRule="auto"/>
        <w:ind w:left="176" w:right="175"/>
        <w:rPr>
          <w:rFonts w:ascii="Calibri"/>
        </w:rPr>
      </w:pPr>
    </w:p>
    <w:p w14:paraId="44F0B28C" w14:textId="77777777" w:rsidR="00B37597" w:rsidRDefault="00B37597" w:rsidP="0059181B">
      <w:pPr>
        <w:spacing w:line="259" w:lineRule="auto"/>
        <w:ind w:left="176" w:right="175"/>
        <w:rPr>
          <w:rFonts w:ascii="Calibri"/>
        </w:rPr>
      </w:pPr>
    </w:p>
    <w:p w14:paraId="18330BCF" w14:textId="77777777" w:rsidR="00046B4F" w:rsidRDefault="00046B4F" w:rsidP="0059181B">
      <w:pPr>
        <w:spacing w:line="259" w:lineRule="auto"/>
        <w:ind w:left="176" w:right="175"/>
        <w:rPr>
          <w:rFonts w:ascii="Calibri"/>
        </w:rPr>
      </w:pPr>
    </w:p>
    <w:sectPr w:rsidR="00046B4F" w:rsidSect="00046B4F">
      <w:pgSz w:w="1227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E20FE"/>
    <w:multiLevelType w:val="hybridMultilevel"/>
    <w:tmpl w:val="DCCAAA2A"/>
    <w:lvl w:ilvl="0" w:tplc="B6928D76">
      <w:start w:val="1"/>
      <w:numFmt w:val="upperLetter"/>
      <w:lvlText w:val="%1."/>
      <w:lvlJc w:val="left"/>
      <w:pPr>
        <w:ind w:left="1254" w:hanging="362"/>
        <w:jc w:val="left"/>
      </w:pPr>
      <w:rPr>
        <w:rFonts w:ascii="Arial" w:eastAsia="Arial" w:hAnsi="Arial" w:cs="Arial" w:hint="default"/>
        <w:b/>
        <w:bCs/>
        <w:i w:val="0"/>
        <w:iCs w:val="0"/>
        <w:spacing w:val="-1"/>
        <w:w w:val="104"/>
        <w:sz w:val="19"/>
        <w:szCs w:val="19"/>
        <w:lang w:val="en-US" w:eastAsia="en-US" w:bidi="ar-SA"/>
      </w:rPr>
    </w:lvl>
    <w:lvl w:ilvl="1" w:tplc="874C171E">
      <w:numFmt w:val="bullet"/>
      <w:lvlText w:val="•"/>
      <w:lvlJc w:val="left"/>
      <w:pPr>
        <w:ind w:left="2100" w:hanging="362"/>
      </w:pPr>
      <w:rPr>
        <w:rFonts w:hint="default"/>
        <w:lang w:val="en-US" w:eastAsia="en-US" w:bidi="ar-SA"/>
      </w:rPr>
    </w:lvl>
    <w:lvl w:ilvl="2" w:tplc="569ACEF0">
      <w:numFmt w:val="bullet"/>
      <w:lvlText w:val="•"/>
      <w:lvlJc w:val="left"/>
      <w:pPr>
        <w:ind w:left="2941" w:hanging="362"/>
      </w:pPr>
      <w:rPr>
        <w:rFonts w:hint="default"/>
        <w:lang w:val="en-US" w:eastAsia="en-US" w:bidi="ar-SA"/>
      </w:rPr>
    </w:lvl>
    <w:lvl w:ilvl="3" w:tplc="85940B34">
      <w:numFmt w:val="bullet"/>
      <w:lvlText w:val="•"/>
      <w:lvlJc w:val="left"/>
      <w:pPr>
        <w:ind w:left="3782" w:hanging="362"/>
      </w:pPr>
      <w:rPr>
        <w:rFonts w:hint="default"/>
        <w:lang w:val="en-US" w:eastAsia="en-US" w:bidi="ar-SA"/>
      </w:rPr>
    </w:lvl>
    <w:lvl w:ilvl="4" w:tplc="261A1BE4">
      <w:numFmt w:val="bullet"/>
      <w:lvlText w:val="•"/>
      <w:lvlJc w:val="left"/>
      <w:pPr>
        <w:ind w:left="4623" w:hanging="362"/>
      </w:pPr>
      <w:rPr>
        <w:rFonts w:hint="default"/>
        <w:lang w:val="en-US" w:eastAsia="en-US" w:bidi="ar-SA"/>
      </w:rPr>
    </w:lvl>
    <w:lvl w:ilvl="5" w:tplc="826857DC">
      <w:numFmt w:val="bullet"/>
      <w:lvlText w:val="•"/>
      <w:lvlJc w:val="left"/>
      <w:pPr>
        <w:ind w:left="5464" w:hanging="362"/>
      </w:pPr>
      <w:rPr>
        <w:rFonts w:hint="default"/>
        <w:lang w:val="en-US" w:eastAsia="en-US" w:bidi="ar-SA"/>
      </w:rPr>
    </w:lvl>
    <w:lvl w:ilvl="6" w:tplc="240435CC">
      <w:numFmt w:val="bullet"/>
      <w:lvlText w:val="•"/>
      <w:lvlJc w:val="left"/>
      <w:pPr>
        <w:ind w:left="6305" w:hanging="362"/>
      </w:pPr>
      <w:rPr>
        <w:rFonts w:hint="default"/>
        <w:lang w:val="en-US" w:eastAsia="en-US" w:bidi="ar-SA"/>
      </w:rPr>
    </w:lvl>
    <w:lvl w:ilvl="7" w:tplc="36E0BE4C">
      <w:numFmt w:val="bullet"/>
      <w:lvlText w:val="•"/>
      <w:lvlJc w:val="left"/>
      <w:pPr>
        <w:ind w:left="7146" w:hanging="362"/>
      </w:pPr>
      <w:rPr>
        <w:rFonts w:hint="default"/>
        <w:lang w:val="en-US" w:eastAsia="en-US" w:bidi="ar-SA"/>
      </w:rPr>
    </w:lvl>
    <w:lvl w:ilvl="8" w:tplc="0CD0CC72">
      <w:numFmt w:val="bullet"/>
      <w:lvlText w:val="•"/>
      <w:lvlJc w:val="left"/>
      <w:pPr>
        <w:ind w:left="7987" w:hanging="362"/>
      </w:pPr>
      <w:rPr>
        <w:rFonts w:hint="default"/>
        <w:lang w:val="en-US" w:eastAsia="en-US" w:bidi="ar-SA"/>
      </w:rPr>
    </w:lvl>
  </w:abstractNum>
  <w:num w:numId="1" w16cid:durableId="471143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6A"/>
    <w:rsid w:val="0000218D"/>
    <w:rsid w:val="00012A3B"/>
    <w:rsid w:val="000165B8"/>
    <w:rsid w:val="00025334"/>
    <w:rsid w:val="00030D07"/>
    <w:rsid w:val="000363B5"/>
    <w:rsid w:val="00046B4F"/>
    <w:rsid w:val="000E2F73"/>
    <w:rsid w:val="000E7F2E"/>
    <w:rsid w:val="00113A14"/>
    <w:rsid w:val="00137291"/>
    <w:rsid w:val="00167A6C"/>
    <w:rsid w:val="00172E31"/>
    <w:rsid w:val="00192F2F"/>
    <w:rsid w:val="001E77B0"/>
    <w:rsid w:val="00205F2D"/>
    <w:rsid w:val="00223425"/>
    <w:rsid w:val="00226730"/>
    <w:rsid w:val="00294E59"/>
    <w:rsid w:val="00304AA7"/>
    <w:rsid w:val="00370603"/>
    <w:rsid w:val="00390CCF"/>
    <w:rsid w:val="003A28D9"/>
    <w:rsid w:val="003A6B60"/>
    <w:rsid w:val="003B05C3"/>
    <w:rsid w:val="003E4444"/>
    <w:rsid w:val="004501EF"/>
    <w:rsid w:val="004703BE"/>
    <w:rsid w:val="004764C0"/>
    <w:rsid w:val="004945EE"/>
    <w:rsid w:val="004B3F1C"/>
    <w:rsid w:val="004B5A99"/>
    <w:rsid w:val="004C388A"/>
    <w:rsid w:val="004E45E5"/>
    <w:rsid w:val="00555D3F"/>
    <w:rsid w:val="00570165"/>
    <w:rsid w:val="0059181B"/>
    <w:rsid w:val="005D5180"/>
    <w:rsid w:val="0060305E"/>
    <w:rsid w:val="00631397"/>
    <w:rsid w:val="00635D9A"/>
    <w:rsid w:val="006529AA"/>
    <w:rsid w:val="0067360F"/>
    <w:rsid w:val="006B3B27"/>
    <w:rsid w:val="006D2B27"/>
    <w:rsid w:val="0072529B"/>
    <w:rsid w:val="007771CC"/>
    <w:rsid w:val="0079308C"/>
    <w:rsid w:val="007A7417"/>
    <w:rsid w:val="007C28D5"/>
    <w:rsid w:val="0080308A"/>
    <w:rsid w:val="00803431"/>
    <w:rsid w:val="00822D5C"/>
    <w:rsid w:val="00827BE9"/>
    <w:rsid w:val="008B6940"/>
    <w:rsid w:val="008E236C"/>
    <w:rsid w:val="008F39DB"/>
    <w:rsid w:val="0090643C"/>
    <w:rsid w:val="00933DE6"/>
    <w:rsid w:val="009352F2"/>
    <w:rsid w:val="00975851"/>
    <w:rsid w:val="009B380C"/>
    <w:rsid w:val="00A01DF0"/>
    <w:rsid w:val="00A066DC"/>
    <w:rsid w:val="00A77EBD"/>
    <w:rsid w:val="00AB2E6C"/>
    <w:rsid w:val="00AE085A"/>
    <w:rsid w:val="00AE2A1C"/>
    <w:rsid w:val="00AF54E1"/>
    <w:rsid w:val="00B030DC"/>
    <w:rsid w:val="00B17C06"/>
    <w:rsid w:val="00B37597"/>
    <w:rsid w:val="00B45B23"/>
    <w:rsid w:val="00B71C7E"/>
    <w:rsid w:val="00B87C0D"/>
    <w:rsid w:val="00C06FC0"/>
    <w:rsid w:val="00C25EF4"/>
    <w:rsid w:val="00C63CB9"/>
    <w:rsid w:val="00C751C9"/>
    <w:rsid w:val="00C916DB"/>
    <w:rsid w:val="00CA3DB6"/>
    <w:rsid w:val="00CB716A"/>
    <w:rsid w:val="00CD4E2A"/>
    <w:rsid w:val="00CD6497"/>
    <w:rsid w:val="00CF3BE4"/>
    <w:rsid w:val="00DB2036"/>
    <w:rsid w:val="00DC564F"/>
    <w:rsid w:val="00DE4727"/>
    <w:rsid w:val="00E32102"/>
    <w:rsid w:val="00E47740"/>
    <w:rsid w:val="00E66835"/>
    <w:rsid w:val="00E971DF"/>
    <w:rsid w:val="00EC5E4D"/>
    <w:rsid w:val="00ED159E"/>
    <w:rsid w:val="00F00D83"/>
    <w:rsid w:val="00F06BA4"/>
    <w:rsid w:val="00F07339"/>
    <w:rsid w:val="00F22866"/>
    <w:rsid w:val="00F45380"/>
    <w:rsid w:val="00F46424"/>
    <w:rsid w:val="00F66923"/>
    <w:rsid w:val="00F80D6F"/>
    <w:rsid w:val="00F932E4"/>
    <w:rsid w:val="00F96725"/>
    <w:rsid w:val="00FA67D3"/>
    <w:rsid w:val="00FE4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2E7FD"/>
  <w15:docId w15:val="{FACAE1FF-7704-408F-BD42-20739CEF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238" w:hanging="36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425</Words>
  <Characters>2302</Characters>
  <Application>Microsoft Office Word</Application>
  <DocSecurity>0</DocSecurity>
  <Lines>62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Elections</dc:creator>
  <cp:lastModifiedBy>JOYCE CODDINGTON</cp:lastModifiedBy>
  <cp:revision>5</cp:revision>
  <cp:lastPrinted>2025-09-02T16:35:00Z</cp:lastPrinted>
  <dcterms:created xsi:type="dcterms:W3CDTF">2025-09-02T15:59:00Z</dcterms:created>
  <dcterms:modified xsi:type="dcterms:W3CDTF">2025-09-02T16:39:00Z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7e85a0fbc39b80db38abc44d3dfd5fa11f1ef93436ea6ba5609431b9c1c27b06</vt:lpwstr>
  </property>
</Properties>
</file>