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6DA3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2912A4" wp14:editId="52BD0CB2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4E8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2FD6B86B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B6DAF2B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19E5FDB5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2814E8">
        <w:rPr>
          <w:rFonts w:asciiTheme="minorHAnsi" w:hAnsiTheme="minorHAnsi" w:cs="Arabic Typesetting"/>
          <w:b/>
          <w:sz w:val="28"/>
          <w:szCs w:val="28"/>
        </w:rPr>
        <w:t>(229) 243-2087 Office   (229) 248-3743 Fax</w:t>
      </w:r>
    </w:p>
    <w:p w14:paraId="2742D09D" w14:textId="77777777" w:rsidR="00733F20" w:rsidRPr="002814E8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2814E8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4949D1EE" w14:textId="77777777" w:rsidR="004045E3" w:rsidRDefault="004045E3"/>
    <w:p w14:paraId="30076876" w14:textId="77777777" w:rsidR="001F7F65" w:rsidRDefault="001F7F65"/>
    <w:p w14:paraId="273F37E8" w14:textId="77777777" w:rsidR="001F7F65" w:rsidRDefault="001F7F65"/>
    <w:p w14:paraId="3F508C3C" w14:textId="77777777" w:rsidR="00EE3177" w:rsidRDefault="001F7F65" w:rsidP="00543897">
      <w:r>
        <w:tab/>
      </w:r>
    </w:p>
    <w:p w14:paraId="1020A22E" w14:textId="77777777" w:rsidR="00EE3177" w:rsidRDefault="001F7F65" w:rsidP="00543897">
      <w:r>
        <w:tab/>
      </w:r>
      <w:r>
        <w:tab/>
      </w:r>
      <w:r>
        <w:tab/>
      </w:r>
      <w:r>
        <w:tab/>
      </w:r>
    </w:p>
    <w:p w14:paraId="4EFA8405" w14:textId="77777777" w:rsidR="00EE3177" w:rsidRDefault="00EE3177" w:rsidP="00EE3177">
      <w:pPr>
        <w:pStyle w:val="Default"/>
      </w:pPr>
    </w:p>
    <w:p w14:paraId="7BA78E54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 xml:space="preserve">State of Georgia </w:t>
      </w:r>
    </w:p>
    <w:p w14:paraId="660C168A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 xml:space="preserve">Decatur County </w:t>
      </w:r>
    </w:p>
    <w:p w14:paraId="78C986DE" w14:textId="72B4EC4E" w:rsidR="00EE3177" w:rsidRPr="00EE3177" w:rsidRDefault="00C3684B" w:rsidP="00EE317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Ma</w:t>
      </w:r>
      <w:r w:rsidR="006F58B1">
        <w:rPr>
          <w:rFonts w:asciiTheme="minorHAnsi" w:hAnsiTheme="minorHAnsi"/>
        </w:rPr>
        <w:t>y 2</w:t>
      </w:r>
      <w:r w:rsidR="00F64F68">
        <w:rPr>
          <w:rFonts w:asciiTheme="minorHAnsi" w:hAnsiTheme="minorHAnsi"/>
        </w:rPr>
        <w:t>2</w:t>
      </w:r>
      <w:r>
        <w:rPr>
          <w:rFonts w:asciiTheme="minorHAnsi" w:hAnsiTheme="minorHAnsi"/>
        </w:rPr>
        <w:t>, 2020</w:t>
      </w:r>
    </w:p>
    <w:p w14:paraId="6647F193" w14:textId="77777777" w:rsidR="00EE3177" w:rsidRPr="00EE3177" w:rsidRDefault="00EE3177" w:rsidP="00EE3177">
      <w:pPr>
        <w:pStyle w:val="Default"/>
        <w:rPr>
          <w:rFonts w:asciiTheme="minorHAnsi" w:hAnsiTheme="minorHAnsi"/>
          <w:sz w:val="23"/>
          <w:szCs w:val="23"/>
        </w:rPr>
      </w:pPr>
    </w:p>
    <w:p w14:paraId="710B8936" w14:textId="7264536B" w:rsidR="00EE3177" w:rsidRPr="00EE3177" w:rsidRDefault="00EE3177" w:rsidP="00EE3177">
      <w:pPr>
        <w:pStyle w:val="Default"/>
        <w:rPr>
          <w:rFonts w:asciiTheme="minorHAnsi" w:hAnsiTheme="minorHAnsi"/>
          <w:b/>
          <w:bCs/>
          <w:sz w:val="48"/>
          <w:szCs w:val="48"/>
        </w:rPr>
      </w:pPr>
      <w:r w:rsidRPr="00EE3177">
        <w:rPr>
          <w:rFonts w:asciiTheme="minorHAnsi" w:hAnsiTheme="minorHAnsi"/>
          <w:b/>
          <w:bCs/>
          <w:sz w:val="48"/>
          <w:szCs w:val="48"/>
        </w:rPr>
        <w:t xml:space="preserve">Public Notice </w:t>
      </w:r>
      <w:r w:rsidR="00405990">
        <w:rPr>
          <w:rFonts w:asciiTheme="minorHAnsi" w:hAnsiTheme="minorHAnsi"/>
          <w:b/>
          <w:bCs/>
          <w:sz w:val="48"/>
          <w:szCs w:val="48"/>
        </w:rPr>
        <w:t xml:space="preserve">of </w:t>
      </w:r>
      <w:r w:rsidRPr="00EE3177">
        <w:rPr>
          <w:rFonts w:asciiTheme="minorHAnsi" w:hAnsiTheme="minorHAnsi"/>
          <w:b/>
          <w:bCs/>
          <w:sz w:val="48"/>
          <w:szCs w:val="48"/>
        </w:rPr>
        <w:t xml:space="preserve">Intent to </w:t>
      </w:r>
      <w:r w:rsidR="00405990">
        <w:rPr>
          <w:rFonts w:asciiTheme="minorHAnsi" w:hAnsiTheme="minorHAnsi"/>
          <w:b/>
          <w:bCs/>
          <w:sz w:val="48"/>
          <w:szCs w:val="48"/>
        </w:rPr>
        <w:t>Scan</w:t>
      </w:r>
      <w:r w:rsidRPr="00EE3177">
        <w:rPr>
          <w:rFonts w:asciiTheme="minorHAnsi" w:hAnsiTheme="minorHAnsi"/>
          <w:b/>
          <w:bCs/>
          <w:sz w:val="48"/>
          <w:szCs w:val="48"/>
        </w:rPr>
        <w:t xml:space="preserve"> Early </w:t>
      </w:r>
    </w:p>
    <w:p w14:paraId="629BE3A3" w14:textId="77777777" w:rsidR="00EE3177" w:rsidRPr="00EE3177" w:rsidRDefault="00EE3177" w:rsidP="00EE3177">
      <w:pPr>
        <w:pStyle w:val="Default"/>
        <w:rPr>
          <w:rFonts w:asciiTheme="minorHAnsi" w:hAnsiTheme="minorHAnsi"/>
          <w:sz w:val="44"/>
          <w:szCs w:val="44"/>
        </w:rPr>
      </w:pPr>
    </w:p>
    <w:p w14:paraId="1178CA58" w14:textId="383BC4E3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</w:rPr>
        <w:t>Pu</w:t>
      </w:r>
      <w:r w:rsidR="002814E8">
        <w:rPr>
          <w:rFonts w:asciiTheme="minorHAnsi" w:hAnsiTheme="minorHAnsi"/>
        </w:rPr>
        <w:t>rsuant to</w:t>
      </w:r>
      <w:r w:rsidR="00405990">
        <w:rPr>
          <w:rFonts w:asciiTheme="minorHAnsi" w:hAnsiTheme="minorHAnsi"/>
        </w:rPr>
        <w:t xml:space="preserve"> </w:t>
      </w:r>
      <w:r w:rsidR="00405990" w:rsidRPr="00405990">
        <w:rPr>
          <w:rFonts w:asciiTheme="minorHAnsi" w:hAnsiTheme="minorHAnsi"/>
          <w:b/>
          <w:bCs/>
        </w:rPr>
        <w:t>Emergency Rule 183-1-14-0.7-.15 Processing Absentee Ballots Prior to Election Day</w:t>
      </w:r>
      <w:r w:rsidR="00405990">
        <w:rPr>
          <w:rFonts w:asciiTheme="minorHAnsi" w:hAnsiTheme="minorHAnsi"/>
        </w:rPr>
        <w:t xml:space="preserve"> passed by the State Elections Board on May 18, 2020, </w:t>
      </w:r>
      <w:r w:rsidRPr="00EE3177">
        <w:rPr>
          <w:rFonts w:asciiTheme="minorHAnsi" w:hAnsiTheme="minorHAnsi"/>
        </w:rPr>
        <w:t xml:space="preserve"> notice is hereby given that the </w:t>
      </w:r>
      <w:r w:rsidR="00405990">
        <w:rPr>
          <w:rFonts w:asciiTheme="minorHAnsi" w:hAnsiTheme="minorHAnsi"/>
        </w:rPr>
        <w:t>opening and scanning</w:t>
      </w:r>
      <w:r w:rsidRPr="00EE3177">
        <w:rPr>
          <w:rFonts w:asciiTheme="minorHAnsi" w:hAnsiTheme="minorHAnsi"/>
        </w:rPr>
        <w:t xml:space="preserve"> of absentee ballots returned of votes cast in the </w:t>
      </w:r>
      <w:r w:rsidR="006F58B1">
        <w:rPr>
          <w:rFonts w:asciiTheme="minorHAnsi" w:hAnsiTheme="minorHAnsi"/>
        </w:rPr>
        <w:t>June 9</w:t>
      </w:r>
      <w:r w:rsidR="00C3684B">
        <w:rPr>
          <w:rFonts w:asciiTheme="minorHAnsi" w:hAnsiTheme="minorHAnsi"/>
        </w:rPr>
        <w:t>, 2020</w:t>
      </w:r>
      <w:r w:rsidR="00E727F0">
        <w:rPr>
          <w:rFonts w:asciiTheme="minorHAnsi" w:hAnsiTheme="minorHAnsi"/>
        </w:rPr>
        <w:t>,</w:t>
      </w:r>
      <w:r w:rsidR="006F58B1">
        <w:rPr>
          <w:rFonts w:asciiTheme="minorHAnsi" w:hAnsiTheme="minorHAnsi"/>
        </w:rPr>
        <w:t xml:space="preserve"> Primary/Nonpartisan General Election and the </w:t>
      </w:r>
      <w:r w:rsidR="00C3684B">
        <w:rPr>
          <w:rFonts w:asciiTheme="minorHAnsi" w:hAnsiTheme="minorHAnsi"/>
        </w:rPr>
        <w:t>Presidential Preference Primary</w:t>
      </w:r>
      <w:r w:rsidRPr="00EE3177">
        <w:rPr>
          <w:rFonts w:asciiTheme="minorHAnsi" w:hAnsiTheme="minorHAnsi"/>
        </w:rPr>
        <w:t xml:space="preserve"> will </w:t>
      </w:r>
      <w:r w:rsidR="00405990">
        <w:rPr>
          <w:rFonts w:asciiTheme="minorHAnsi" w:hAnsiTheme="minorHAnsi"/>
        </w:rPr>
        <w:t>begin</w:t>
      </w:r>
      <w:r w:rsidRPr="00EE3177">
        <w:rPr>
          <w:rFonts w:asciiTheme="minorHAnsi" w:hAnsiTheme="minorHAnsi"/>
        </w:rPr>
        <w:t xml:space="preserve"> at </w:t>
      </w:r>
      <w:r w:rsidR="003B4B9B">
        <w:rPr>
          <w:rFonts w:asciiTheme="minorHAnsi" w:hAnsiTheme="minorHAnsi"/>
        </w:rPr>
        <w:t xml:space="preserve">the Elections Office at the Courthouse Annex, 122 </w:t>
      </w:r>
      <w:r w:rsidRPr="00EE3177">
        <w:rPr>
          <w:rFonts w:asciiTheme="minorHAnsi" w:hAnsiTheme="minorHAnsi"/>
        </w:rPr>
        <w:t xml:space="preserve">W. Water St., Bainbridge, Georgia, on Tuesday, </w:t>
      </w:r>
      <w:r w:rsidR="006F58B1">
        <w:rPr>
          <w:rFonts w:asciiTheme="minorHAnsi" w:hAnsiTheme="minorHAnsi"/>
        </w:rPr>
        <w:t xml:space="preserve">June </w:t>
      </w:r>
      <w:r w:rsidR="00405990">
        <w:rPr>
          <w:rFonts w:asciiTheme="minorHAnsi" w:hAnsiTheme="minorHAnsi"/>
        </w:rPr>
        <w:t>2</w:t>
      </w:r>
      <w:r w:rsidR="00C3684B">
        <w:rPr>
          <w:rFonts w:asciiTheme="minorHAnsi" w:hAnsiTheme="minorHAnsi"/>
        </w:rPr>
        <w:t>, 2020</w:t>
      </w:r>
      <w:r w:rsidR="004C5D23">
        <w:rPr>
          <w:rFonts w:asciiTheme="minorHAnsi" w:hAnsiTheme="minorHAnsi"/>
        </w:rPr>
        <w:t xml:space="preserve">, beginning at </w:t>
      </w:r>
      <w:r w:rsidR="00405990">
        <w:rPr>
          <w:rFonts w:asciiTheme="minorHAnsi" w:hAnsiTheme="minorHAnsi"/>
        </w:rPr>
        <w:t>9 a</w:t>
      </w:r>
      <w:r w:rsidRPr="00EE3177">
        <w:rPr>
          <w:rFonts w:asciiTheme="minorHAnsi" w:hAnsiTheme="minorHAnsi"/>
        </w:rPr>
        <w:t xml:space="preserve">.m. </w:t>
      </w:r>
    </w:p>
    <w:p w14:paraId="61F75B8C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</w:p>
    <w:p w14:paraId="697FF1EF" w14:textId="77777777" w:rsidR="00EE3177" w:rsidRPr="00EE3177" w:rsidRDefault="00EE3177" w:rsidP="00EE3177">
      <w:pPr>
        <w:pStyle w:val="Default"/>
        <w:rPr>
          <w:rFonts w:asciiTheme="minorHAnsi" w:hAnsiTheme="minorHAnsi"/>
        </w:rPr>
      </w:pPr>
      <w:r w:rsidRPr="00EE3177">
        <w:rPr>
          <w:rFonts w:asciiTheme="minorHAnsi" w:hAnsiTheme="minorHAnsi"/>
          <w:b/>
          <w:bCs/>
        </w:rPr>
        <w:t>Carol P. Heard</w:t>
      </w:r>
    </w:p>
    <w:p w14:paraId="6C714320" w14:textId="77777777" w:rsidR="00EE3177" w:rsidRPr="00EE3177" w:rsidRDefault="00EE3177">
      <w:pPr>
        <w:rPr>
          <w:rFonts w:asciiTheme="minorHAnsi" w:hAnsiTheme="minorHAnsi"/>
        </w:rPr>
      </w:pPr>
      <w:r w:rsidRPr="00EE3177">
        <w:rPr>
          <w:rFonts w:asciiTheme="minorHAnsi" w:hAnsiTheme="minorHAnsi"/>
          <w:b/>
          <w:bCs/>
        </w:rPr>
        <w:t>Decatur County Chief Elections Official</w:t>
      </w:r>
    </w:p>
    <w:sectPr w:rsidR="00EE3177" w:rsidRPr="00EE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1F7F65"/>
    <w:rsid w:val="002814E8"/>
    <w:rsid w:val="003B4B9B"/>
    <w:rsid w:val="003F2D8E"/>
    <w:rsid w:val="004045E3"/>
    <w:rsid w:val="00405990"/>
    <w:rsid w:val="004C5D23"/>
    <w:rsid w:val="00543897"/>
    <w:rsid w:val="005D1790"/>
    <w:rsid w:val="00674BB3"/>
    <w:rsid w:val="006873AD"/>
    <w:rsid w:val="006F58B1"/>
    <w:rsid w:val="00733F20"/>
    <w:rsid w:val="00A20D52"/>
    <w:rsid w:val="00AC7058"/>
    <w:rsid w:val="00C3684B"/>
    <w:rsid w:val="00DA4382"/>
    <w:rsid w:val="00E11FD5"/>
    <w:rsid w:val="00E727F0"/>
    <w:rsid w:val="00EE3177"/>
    <w:rsid w:val="00F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A24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customStyle="1" w:styleId="Default">
    <w:name w:val="Default"/>
    <w:rsid w:val="00EE3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 Heard</cp:lastModifiedBy>
  <cp:revision>3</cp:revision>
  <cp:lastPrinted>2020-05-22T15:06:00Z</cp:lastPrinted>
  <dcterms:created xsi:type="dcterms:W3CDTF">2020-05-22T15:03:00Z</dcterms:created>
  <dcterms:modified xsi:type="dcterms:W3CDTF">2020-05-22T15:08:00Z</dcterms:modified>
</cp:coreProperties>
</file>