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BAD" w:rsidRDefault="00064BAD">
      <w:pPr>
        <w:pStyle w:val="BodyText"/>
        <w:spacing w:before="10"/>
        <w:rPr>
          <w:sz w:val="10"/>
        </w:rPr>
      </w:pPr>
      <w:bookmarkStart w:id="0" w:name="_GoBack"/>
      <w:bookmarkEnd w:id="0"/>
    </w:p>
    <w:p w:rsidR="00064BAD" w:rsidRDefault="0030731D">
      <w:pPr>
        <w:pStyle w:val="BodyText"/>
        <w:spacing w:before="90"/>
        <w:ind w:left="3245" w:right="3266"/>
        <w:jc w:val="center"/>
      </w:pPr>
      <w:r>
        <w:t>REQUEST FOR PROPOSALS FOR</w:t>
      </w:r>
    </w:p>
    <w:p w:rsidR="00064BAD" w:rsidRDefault="0030731D">
      <w:pPr>
        <w:pStyle w:val="BodyText"/>
        <w:ind w:left="2927" w:right="2945"/>
        <w:jc w:val="center"/>
      </w:pPr>
      <w:r>
        <w:t>DISASTER DEBRIS MONITORING</w:t>
      </w:r>
    </w:p>
    <w:p w:rsidR="00064BAD" w:rsidRDefault="00064BAD">
      <w:pPr>
        <w:pStyle w:val="BodyText"/>
        <w:spacing w:before="2"/>
        <w:rPr>
          <w:sz w:val="16"/>
        </w:rPr>
      </w:pPr>
    </w:p>
    <w:p w:rsidR="00064BAD" w:rsidRDefault="0030731D">
      <w:pPr>
        <w:pStyle w:val="Heading1"/>
        <w:spacing w:before="90"/>
        <w:jc w:val="both"/>
      </w:pPr>
      <w:r>
        <w:t>PURPOSE:</w:t>
      </w:r>
    </w:p>
    <w:p w:rsidR="00064BAD" w:rsidRDefault="00064BAD">
      <w:pPr>
        <w:pStyle w:val="BodyText"/>
        <w:rPr>
          <w:b/>
        </w:rPr>
      </w:pPr>
    </w:p>
    <w:p w:rsidR="00064BAD" w:rsidRDefault="0030731D">
      <w:pPr>
        <w:pStyle w:val="BodyText"/>
        <w:ind w:left="100" w:right="113"/>
        <w:jc w:val="both"/>
      </w:pPr>
      <w:r>
        <w:t xml:space="preserve">The </w:t>
      </w:r>
      <w:r w:rsidR="005F351F">
        <w:t xml:space="preserve">City of Bainbridge, Georgia on behalf of the City Council of the City of Bainbridge and the Decatur Board of Commissioners </w:t>
      </w:r>
      <w:r>
        <w:t>is soliciting seal</w:t>
      </w:r>
      <w:r w:rsidR="005F351F">
        <w:t>ed proposals starting November 1</w:t>
      </w:r>
      <w:r>
        <w:t>, 2018 to provide Disaster Debris Monitoring Services in response to the impact of Natural Disasters.</w:t>
      </w:r>
    </w:p>
    <w:p w:rsidR="00064BAD" w:rsidRDefault="00064BAD">
      <w:pPr>
        <w:pStyle w:val="BodyText"/>
      </w:pPr>
    </w:p>
    <w:p w:rsidR="00064BAD" w:rsidRDefault="0030731D">
      <w:pPr>
        <w:pStyle w:val="Heading1"/>
        <w:jc w:val="both"/>
      </w:pPr>
      <w:r>
        <w:t>INSTRUCTIONS TO PROPOSERS:</w:t>
      </w:r>
    </w:p>
    <w:p w:rsidR="00064BAD" w:rsidRDefault="00064BAD">
      <w:pPr>
        <w:pStyle w:val="BodyText"/>
        <w:spacing w:before="1"/>
        <w:rPr>
          <w:b/>
        </w:rPr>
      </w:pPr>
    </w:p>
    <w:p w:rsidR="00064BAD" w:rsidRDefault="0030731D">
      <w:pPr>
        <w:pStyle w:val="BodyText"/>
        <w:ind w:left="100" w:right="117"/>
        <w:jc w:val="both"/>
      </w:pPr>
      <w:r>
        <w:t>Firms or companies desiring to provide services, as described in the Scope of Work, shall submit sealed</w:t>
      </w:r>
      <w:r>
        <w:rPr>
          <w:spacing w:val="-9"/>
        </w:rPr>
        <w:t xml:space="preserve"> </w:t>
      </w:r>
      <w:r>
        <w:t>proposals</w:t>
      </w:r>
      <w:r>
        <w:rPr>
          <w:spacing w:val="-8"/>
        </w:rPr>
        <w:t xml:space="preserve"> </w:t>
      </w:r>
      <w:r>
        <w:t>in</w:t>
      </w:r>
      <w:r>
        <w:rPr>
          <w:spacing w:val="-8"/>
        </w:rPr>
        <w:t xml:space="preserve"> </w:t>
      </w:r>
      <w:r>
        <w:t>an</w:t>
      </w:r>
      <w:r>
        <w:rPr>
          <w:spacing w:val="-9"/>
        </w:rPr>
        <w:t xml:space="preserve"> </w:t>
      </w:r>
      <w:r>
        <w:t>original</w:t>
      </w:r>
      <w:r>
        <w:rPr>
          <w:spacing w:val="-9"/>
        </w:rPr>
        <w:t xml:space="preserve"> </w:t>
      </w:r>
      <w:r>
        <w:t>and</w:t>
      </w:r>
      <w:r>
        <w:rPr>
          <w:spacing w:val="-6"/>
        </w:rPr>
        <w:t xml:space="preserve"> </w:t>
      </w:r>
      <w:r>
        <w:t>four</w:t>
      </w:r>
      <w:r>
        <w:rPr>
          <w:spacing w:val="-10"/>
        </w:rPr>
        <w:t xml:space="preserve"> </w:t>
      </w:r>
      <w:r>
        <w:t>(4)</w:t>
      </w:r>
      <w:r>
        <w:rPr>
          <w:spacing w:val="-6"/>
        </w:rPr>
        <w:t xml:space="preserve"> </w:t>
      </w:r>
      <w:r>
        <w:t>complete</w:t>
      </w:r>
      <w:r>
        <w:rPr>
          <w:spacing w:val="-9"/>
        </w:rPr>
        <w:t xml:space="preserve"> </w:t>
      </w:r>
      <w:r>
        <w:t>copies</w:t>
      </w:r>
      <w:r>
        <w:rPr>
          <w:spacing w:val="-9"/>
        </w:rPr>
        <w:t xml:space="preserve"> </w:t>
      </w:r>
      <w:r>
        <w:t>not</w:t>
      </w:r>
      <w:r>
        <w:rPr>
          <w:spacing w:val="-8"/>
        </w:rPr>
        <w:t xml:space="preserve"> </w:t>
      </w:r>
      <w:r>
        <w:t>later</w:t>
      </w:r>
      <w:r>
        <w:rPr>
          <w:spacing w:val="-9"/>
        </w:rPr>
        <w:t xml:space="preserve"> </w:t>
      </w:r>
      <w:r>
        <w:t>than</w:t>
      </w:r>
      <w:r>
        <w:rPr>
          <w:spacing w:val="-9"/>
        </w:rPr>
        <w:t xml:space="preserve"> </w:t>
      </w:r>
      <w:r>
        <w:t>1:00</w:t>
      </w:r>
      <w:r>
        <w:rPr>
          <w:spacing w:val="-8"/>
        </w:rPr>
        <w:t xml:space="preserve"> </w:t>
      </w:r>
      <w:r w:rsidR="00BB7137">
        <w:t>p.</w:t>
      </w:r>
      <w:r>
        <w:t>m.</w:t>
      </w:r>
      <w:r>
        <w:rPr>
          <w:spacing w:val="-7"/>
        </w:rPr>
        <w:t xml:space="preserve"> </w:t>
      </w:r>
      <w:r>
        <w:t>(Local</w:t>
      </w:r>
      <w:r>
        <w:rPr>
          <w:spacing w:val="-6"/>
        </w:rPr>
        <w:t xml:space="preserve"> </w:t>
      </w:r>
      <w:r w:rsidR="005F351F">
        <w:t>Time) Thursday, November 8</w:t>
      </w:r>
      <w:r>
        <w:t>, 2018, to the</w:t>
      </w:r>
      <w:r w:rsidR="005F351F">
        <w:t xml:space="preserve"> City of Bainbridge Purchasing Department, 1707 E. Shotwell</w:t>
      </w:r>
      <w:r>
        <w:t xml:space="preserve"> Str</w:t>
      </w:r>
      <w:r w:rsidR="005F351F">
        <w:t>eet, Bainbridge</w:t>
      </w:r>
      <w:r>
        <w:t>, Georgia,</w:t>
      </w:r>
      <w:r>
        <w:rPr>
          <w:spacing w:val="-1"/>
        </w:rPr>
        <w:t xml:space="preserve"> </w:t>
      </w:r>
      <w:r w:rsidR="00BB7137">
        <w:t>39819</w:t>
      </w:r>
      <w:r>
        <w:t>.</w:t>
      </w:r>
    </w:p>
    <w:p w:rsidR="00064BAD" w:rsidRDefault="00064BAD">
      <w:pPr>
        <w:pStyle w:val="BodyText"/>
      </w:pPr>
    </w:p>
    <w:p w:rsidR="00064BAD" w:rsidRDefault="0030731D">
      <w:pPr>
        <w:pStyle w:val="BodyText"/>
        <w:ind w:left="100" w:right="117"/>
        <w:jc w:val="both"/>
      </w:pPr>
      <w:r>
        <w:t>Offers by telephone or telegram will not be accepted. Also, proposers are instructed NOT to fax or email their proposal. Faxed or emailed proposals shall be rejected as non-responsive</w:t>
      </w:r>
      <w:r>
        <w:rPr>
          <w:spacing w:val="-38"/>
        </w:rPr>
        <w:t xml:space="preserve"> </w:t>
      </w:r>
      <w:r w:rsidR="005F351F">
        <w:t>regardless of when</w:t>
      </w:r>
      <w:r>
        <w:t xml:space="preserve"> the fax or email is</w:t>
      </w:r>
      <w:r>
        <w:rPr>
          <w:spacing w:val="3"/>
        </w:rPr>
        <w:t xml:space="preserve"> </w:t>
      </w:r>
      <w:r>
        <w:t>received.</w:t>
      </w:r>
    </w:p>
    <w:p w:rsidR="00064BAD" w:rsidRDefault="00064BAD">
      <w:pPr>
        <w:pStyle w:val="BodyText"/>
      </w:pPr>
    </w:p>
    <w:p w:rsidR="00064BAD" w:rsidRDefault="0030731D">
      <w:pPr>
        <w:pStyle w:val="BodyText"/>
        <w:ind w:left="100" w:right="119"/>
        <w:jc w:val="both"/>
      </w:pPr>
      <w:r>
        <w:t>Respondents are cautioned that they are responsible for delivery to the specific location cited above. Therefore, if your proposal is delivered by an express mail carrier or by any other means, it</w:t>
      </w:r>
      <w:r>
        <w:rPr>
          <w:spacing w:val="-8"/>
        </w:rPr>
        <w:t xml:space="preserve"> </w:t>
      </w:r>
      <w:r>
        <w:t>is</w:t>
      </w:r>
      <w:r>
        <w:rPr>
          <w:spacing w:val="-5"/>
        </w:rPr>
        <w:t xml:space="preserve"> </w:t>
      </w:r>
      <w:r>
        <w:t>your</w:t>
      </w:r>
      <w:r>
        <w:rPr>
          <w:spacing w:val="-8"/>
        </w:rPr>
        <w:t xml:space="preserve"> </w:t>
      </w:r>
      <w:r>
        <w:t>responsibility</w:t>
      </w:r>
      <w:r>
        <w:rPr>
          <w:spacing w:val="-12"/>
        </w:rPr>
        <w:t xml:space="preserve"> </w:t>
      </w:r>
      <w:r>
        <w:t>to</w:t>
      </w:r>
      <w:r>
        <w:rPr>
          <w:spacing w:val="-7"/>
        </w:rPr>
        <w:t xml:space="preserve"> </w:t>
      </w:r>
      <w:r>
        <w:t>ensure</w:t>
      </w:r>
      <w:r>
        <w:rPr>
          <w:spacing w:val="-10"/>
        </w:rPr>
        <w:t xml:space="preserve"> </w:t>
      </w:r>
      <w:r>
        <w:t>delivery</w:t>
      </w:r>
      <w:r>
        <w:rPr>
          <w:spacing w:val="-12"/>
        </w:rPr>
        <w:t xml:space="preserve"> </w:t>
      </w:r>
      <w:r>
        <w:t>to</w:t>
      </w:r>
      <w:r>
        <w:rPr>
          <w:spacing w:val="-7"/>
        </w:rPr>
        <w:t xml:space="preserve"> </w:t>
      </w:r>
      <w:r>
        <w:t>the</w:t>
      </w:r>
      <w:r>
        <w:rPr>
          <w:spacing w:val="-6"/>
        </w:rPr>
        <w:t xml:space="preserve"> </w:t>
      </w:r>
      <w:r>
        <w:t>above</w:t>
      </w:r>
      <w:r>
        <w:rPr>
          <w:spacing w:val="-9"/>
        </w:rPr>
        <w:t xml:space="preserve"> </w:t>
      </w:r>
      <w:r>
        <w:t>address.</w:t>
      </w:r>
      <w:r>
        <w:rPr>
          <w:spacing w:val="45"/>
        </w:rPr>
        <w:t xml:space="preserve"> </w:t>
      </w:r>
      <w:r>
        <w:t>This</w:t>
      </w:r>
      <w:r>
        <w:rPr>
          <w:spacing w:val="-7"/>
        </w:rPr>
        <w:t xml:space="preserve"> </w:t>
      </w:r>
      <w:r>
        <w:t>office</w:t>
      </w:r>
      <w:r>
        <w:rPr>
          <w:spacing w:val="-6"/>
        </w:rPr>
        <w:t xml:space="preserve"> </w:t>
      </w:r>
      <w:r>
        <w:t>will</w:t>
      </w:r>
      <w:r>
        <w:rPr>
          <w:spacing w:val="-7"/>
        </w:rPr>
        <w:t xml:space="preserve"> </w:t>
      </w:r>
      <w:r>
        <w:t>not</w:t>
      </w:r>
      <w:r>
        <w:rPr>
          <w:spacing w:val="-8"/>
        </w:rPr>
        <w:t xml:space="preserve"> </w:t>
      </w:r>
      <w:r>
        <w:t>be</w:t>
      </w:r>
      <w:r>
        <w:rPr>
          <w:spacing w:val="-9"/>
        </w:rPr>
        <w:t xml:space="preserve"> </w:t>
      </w:r>
      <w:r>
        <w:t>responsible for deliveries made to any place other than the specified</w:t>
      </w:r>
      <w:r>
        <w:rPr>
          <w:spacing w:val="-10"/>
        </w:rPr>
        <w:t xml:space="preserve"> </w:t>
      </w:r>
      <w:r>
        <w:t>address.</w:t>
      </w:r>
    </w:p>
    <w:p w:rsidR="00064BAD" w:rsidRDefault="00064BAD">
      <w:pPr>
        <w:pStyle w:val="BodyText"/>
        <w:spacing w:before="1"/>
      </w:pPr>
    </w:p>
    <w:p w:rsidR="00064BAD" w:rsidRDefault="0030731D">
      <w:pPr>
        <w:pStyle w:val="BodyText"/>
        <w:ind w:left="100" w:right="117"/>
        <w:jc w:val="both"/>
      </w:pPr>
      <w:r>
        <w:t>It</w:t>
      </w:r>
      <w:r>
        <w:rPr>
          <w:spacing w:val="-6"/>
        </w:rPr>
        <w:t xml:space="preserve"> </w:t>
      </w:r>
      <w:r>
        <w:t>is</w:t>
      </w:r>
      <w:r>
        <w:rPr>
          <w:spacing w:val="-5"/>
        </w:rPr>
        <w:t xml:space="preserve"> </w:t>
      </w:r>
      <w:r>
        <w:t>the</w:t>
      </w:r>
      <w:r>
        <w:rPr>
          <w:spacing w:val="-6"/>
        </w:rPr>
        <w:t xml:space="preserve"> </w:t>
      </w:r>
      <w:r>
        <w:t>sole</w:t>
      </w:r>
      <w:r>
        <w:rPr>
          <w:spacing w:val="-3"/>
        </w:rPr>
        <w:t xml:space="preserve"> </w:t>
      </w:r>
      <w:r>
        <w:t>responsibility</w:t>
      </w:r>
      <w:r>
        <w:rPr>
          <w:spacing w:val="-8"/>
        </w:rPr>
        <w:t xml:space="preserve"> </w:t>
      </w:r>
      <w:r>
        <w:t>of</w:t>
      </w:r>
      <w:r>
        <w:rPr>
          <w:spacing w:val="-6"/>
        </w:rPr>
        <w:t xml:space="preserve"> </w:t>
      </w:r>
      <w:r>
        <w:t>the</w:t>
      </w:r>
      <w:r>
        <w:rPr>
          <w:spacing w:val="-4"/>
        </w:rPr>
        <w:t xml:space="preserve"> </w:t>
      </w:r>
      <w:r>
        <w:t>bidder</w:t>
      </w:r>
      <w:r>
        <w:rPr>
          <w:spacing w:val="-6"/>
        </w:rPr>
        <w:t xml:space="preserve"> </w:t>
      </w:r>
      <w:r>
        <w:t>to</w:t>
      </w:r>
      <w:r>
        <w:rPr>
          <w:spacing w:val="-3"/>
        </w:rPr>
        <w:t xml:space="preserve"> </w:t>
      </w:r>
      <w:r>
        <w:t>ensure</w:t>
      </w:r>
      <w:r>
        <w:rPr>
          <w:spacing w:val="-6"/>
        </w:rPr>
        <w:t xml:space="preserve"> </w:t>
      </w:r>
      <w:r>
        <w:t>that</w:t>
      </w:r>
      <w:r>
        <w:rPr>
          <w:spacing w:val="-5"/>
        </w:rPr>
        <w:t xml:space="preserve"> </w:t>
      </w:r>
      <w:r>
        <w:t>his</w:t>
      </w:r>
      <w:r>
        <w:rPr>
          <w:spacing w:val="-5"/>
        </w:rPr>
        <w:t xml:space="preserve"> </w:t>
      </w:r>
      <w:r>
        <w:t>or</w:t>
      </w:r>
      <w:r>
        <w:rPr>
          <w:spacing w:val="-6"/>
        </w:rPr>
        <w:t xml:space="preserve"> </w:t>
      </w:r>
      <w:r>
        <w:t>her</w:t>
      </w:r>
      <w:r>
        <w:rPr>
          <w:spacing w:val="-7"/>
        </w:rPr>
        <w:t xml:space="preserve"> </w:t>
      </w:r>
      <w:r>
        <w:t>Proposal</w:t>
      </w:r>
      <w:r>
        <w:rPr>
          <w:spacing w:val="-5"/>
        </w:rPr>
        <w:t xml:space="preserve"> </w:t>
      </w:r>
      <w:r>
        <w:t>reaches</w:t>
      </w:r>
      <w:r>
        <w:rPr>
          <w:spacing w:val="-3"/>
        </w:rPr>
        <w:t xml:space="preserve"> </w:t>
      </w:r>
      <w:r>
        <w:t>the</w:t>
      </w:r>
      <w:r>
        <w:rPr>
          <w:spacing w:val="-6"/>
        </w:rPr>
        <w:t xml:space="preserve"> </w:t>
      </w:r>
      <w:r w:rsidR="008D2E78">
        <w:t>City</w:t>
      </w:r>
      <w:r>
        <w:t>.</w:t>
      </w:r>
      <w:r>
        <w:rPr>
          <w:spacing w:val="-3"/>
        </w:rPr>
        <w:t xml:space="preserve"> </w:t>
      </w:r>
      <w:r>
        <w:t>The time</w:t>
      </w:r>
      <w:r>
        <w:rPr>
          <w:spacing w:val="-14"/>
        </w:rPr>
        <w:t xml:space="preserve"> </w:t>
      </w:r>
      <w:r>
        <w:t>and</w:t>
      </w:r>
      <w:r>
        <w:rPr>
          <w:spacing w:val="-13"/>
        </w:rPr>
        <w:t xml:space="preserve"> </w:t>
      </w:r>
      <w:r>
        <w:t>date</w:t>
      </w:r>
      <w:r>
        <w:rPr>
          <w:spacing w:val="-14"/>
        </w:rPr>
        <w:t xml:space="preserve"> </w:t>
      </w:r>
      <w:r>
        <w:t>for</w:t>
      </w:r>
      <w:r>
        <w:rPr>
          <w:spacing w:val="-13"/>
        </w:rPr>
        <w:t xml:space="preserve"> </w:t>
      </w:r>
      <w:r>
        <w:t>receipt</w:t>
      </w:r>
      <w:r>
        <w:rPr>
          <w:spacing w:val="-10"/>
        </w:rPr>
        <w:t xml:space="preserve"> </w:t>
      </w:r>
      <w:r>
        <w:t>of</w:t>
      </w:r>
      <w:r>
        <w:rPr>
          <w:spacing w:val="-13"/>
        </w:rPr>
        <w:t xml:space="preserve"> </w:t>
      </w:r>
      <w:r>
        <w:t>Proposals</w:t>
      </w:r>
      <w:r>
        <w:rPr>
          <w:spacing w:val="-13"/>
        </w:rPr>
        <w:t xml:space="preserve"> </w:t>
      </w:r>
      <w:r>
        <w:t>will</w:t>
      </w:r>
      <w:r>
        <w:rPr>
          <w:spacing w:val="-13"/>
        </w:rPr>
        <w:t xml:space="preserve"> </w:t>
      </w:r>
      <w:r>
        <w:t>be</w:t>
      </w:r>
      <w:r>
        <w:rPr>
          <w:spacing w:val="-14"/>
        </w:rPr>
        <w:t xml:space="preserve"> </w:t>
      </w:r>
      <w:r>
        <w:t>scrupulously</w:t>
      </w:r>
      <w:r>
        <w:rPr>
          <w:spacing w:val="-18"/>
        </w:rPr>
        <w:t xml:space="preserve"> </w:t>
      </w:r>
      <w:r>
        <w:t>observed.</w:t>
      </w:r>
      <w:r>
        <w:rPr>
          <w:spacing w:val="40"/>
        </w:rPr>
        <w:t xml:space="preserve"> </w:t>
      </w:r>
      <w:r>
        <w:t>Late</w:t>
      </w:r>
      <w:r>
        <w:rPr>
          <w:spacing w:val="-14"/>
        </w:rPr>
        <w:t xml:space="preserve"> </w:t>
      </w:r>
      <w:r>
        <w:t>deliveries</w:t>
      </w:r>
      <w:r>
        <w:rPr>
          <w:spacing w:val="-13"/>
        </w:rPr>
        <w:t xml:space="preserve"> </w:t>
      </w:r>
      <w:r>
        <w:t>or</w:t>
      </w:r>
      <w:r>
        <w:rPr>
          <w:spacing w:val="-14"/>
        </w:rPr>
        <w:t xml:space="preserve"> </w:t>
      </w:r>
      <w:r>
        <w:t>mail</w:t>
      </w:r>
      <w:r>
        <w:rPr>
          <w:spacing w:val="-12"/>
        </w:rPr>
        <w:t xml:space="preserve"> </w:t>
      </w:r>
      <w:r>
        <w:t>delays will be rejected as non-responsive regardless for the reason for</w:t>
      </w:r>
      <w:r>
        <w:rPr>
          <w:spacing w:val="-5"/>
        </w:rPr>
        <w:t xml:space="preserve"> </w:t>
      </w:r>
      <w:r>
        <w:t>delay.</w:t>
      </w:r>
    </w:p>
    <w:p w:rsidR="00064BAD" w:rsidRDefault="00064BAD">
      <w:pPr>
        <w:pStyle w:val="BodyText"/>
      </w:pPr>
    </w:p>
    <w:p w:rsidR="00064BAD" w:rsidRDefault="0030731D">
      <w:pPr>
        <w:pStyle w:val="Heading1"/>
        <w:jc w:val="both"/>
      </w:pPr>
      <w:r>
        <w:t>TERMS AND CONDITIONS:</w:t>
      </w:r>
    </w:p>
    <w:p w:rsidR="00064BAD" w:rsidRDefault="00064BAD">
      <w:pPr>
        <w:pStyle w:val="BodyText"/>
        <w:rPr>
          <w:b/>
        </w:rPr>
      </w:pPr>
    </w:p>
    <w:p w:rsidR="00064BAD" w:rsidRDefault="008D2E78">
      <w:pPr>
        <w:pStyle w:val="ListParagraph"/>
        <w:numPr>
          <w:ilvl w:val="0"/>
          <w:numId w:val="5"/>
        </w:numPr>
        <w:tabs>
          <w:tab w:val="left" w:pos="343"/>
        </w:tabs>
        <w:ind w:right="119" w:firstLine="0"/>
        <w:jc w:val="both"/>
        <w:rPr>
          <w:sz w:val="24"/>
        </w:rPr>
      </w:pPr>
      <w:r>
        <w:rPr>
          <w:sz w:val="24"/>
        </w:rPr>
        <w:t>The City</w:t>
      </w:r>
      <w:r w:rsidR="0030731D">
        <w:rPr>
          <w:sz w:val="24"/>
        </w:rPr>
        <w:t xml:space="preserve"> reserves the right to accept or reject any or all proposals, with or without cause, to waive technicalities, or to accept the proposal which, in its sole judgment, best serves the interest of the </w:t>
      </w:r>
      <w:r w:rsidR="006E003B">
        <w:rPr>
          <w:sz w:val="24"/>
        </w:rPr>
        <w:t>City/</w:t>
      </w:r>
      <w:r w:rsidR="0030731D">
        <w:rPr>
          <w:sz w:val="24"/>
        </w:rPr>
        <w:t>County, or to award a contract to the next most qualified proposers if a successful proposer does not execute a contract within thirty (30) days after approval of the selection by the</w:t>
      </w:r>
      <w:r w:rsidR="0030731D">
        <w:rPr>
          <w:spacing w:val="-13"/>
          <w:sz w:val="24"/>
        </w:rPr>
        <w:t xml:space="preserve"> </w:t>
      </w:r>
      <w:r w:rsidR="006E003B">
        <w:rPr>
          <w:spacing w:val="-13"/>
          <w:sz w:val="24"/>
        </w:rPr>
        <w:t>City/</w:t>
      </w:r>
      <w:r w:rsidR="0030731D">
        <w:rPr>
          <w:sz w:val="24"/>
        </w:rPr>
        <w:t>County.</w:t>
      </w:r>
    </w:p>
    <w:p w:rsidR="00064BAD" w:rsidRDefault="00064BAD">
      <w:pPr>
        <w:pStyle w:val="BodyText"/>
        <w:spacing w:before="1"/>
      </w:pPr>
    </w:p>
    <w:p w:rsidR="00064BAD" w:rsidRDefault="0030731D">
      <w:pPr>
        <w:pStyle w:val="BodyText"/>
        <w:ind w:left="100" w:right="122"/>
        <w:jc w:val="both"/>
      </w:pPr>
      <w:r>
        <w:t xml:space="preserve">The </w:t>
      </w:r>
      <w:r w:rsidR="008D2E78">
        <w:t xml:space="preserve">City </w:t>
      </w:r>
      <w:r>
        <w:t xml:space="preserve">reserves the right, to cancel a solicitation at any time prior to approval of the award by the </w:t>
      </w:r>
      <w:r w:rsidR="006E003B">
        <w:t>City/</w:t>
      </w:r>
      <w:r>
        <w:t>County.</w:t>
      </w:r>
    </w:p>
    <w:p w:rsidR="00064BAD" w:rsidRDefault="00064BAD">
      <w:pPr>
        <w:pStyle w:val="BodyText"/>
      </w:pPr>
    </w:p>
    <w:p w:rsidR="00064BAD" w:rsidRDefault="0030731D">
      <w:pPr>
        <w:pStyle w:val="ListParagraph"/>
        <w:numPr>
          <w:ilvl w:val="0"/>
          <w:numId w:val="5"/>
        </w:numPr>
        <w:tabs>
          <w:tab w:val="left" w:pos="353"/>
        </w:tabs>
        <w:ind w:right="126" w:firstLine="0"/>
        <w:jc w:val="both"/>
        <w:rPr>
          <w:sz w:val="24"/>
        </w:rPr>
      </w:pPr>
      <w:r>
        <w:rPr>
          <w:sz w:val="24"/>
        </w:rPr>
        <w:t xml:space="preserve">The </w:t>
      </w:r>
      <w:r w:rsidR="008D2E78">
        <w:rPr>
          <w:sz w:val="24"/>
        </w:rPr>
        <w:t xml:space="preserve">City </w:t>
      </w:r>
      <w:r>
        <w:rPr>
          <w:sz w:val="24"/>
        </w:rPr>
        <w:t>reserves the right to request clarification of information submitted and to request additional information of one or more</w:t>
      </w:r>
      <w:r>
        <w:rPr>
          <w:spacing w:val="-2"/>
          <w:sz w:val="24"/>
        </w:rPr>
        <w:t xml:space="preserve"> </w:t>
      </w:r>
      <w:r>
        <w:rPr>
          <w:sz w:val="24"/>
        </w:rPr>
        <w:t>applicants.</w:t>
      </w:r>
    </w:p>
    <w:p w:rsidR="00064BAD" w:rsidRDefault="00064BAD">
      <w:pPr>
        <w:pStyle w:val="BodyText"/>
      </w:pPr>
    </w:p>
    <w:p w:rsidR="00064BAD" w:rsidRDefault="0030731D">
      <w:pPr>
        <w:pStyle w:val="ListParagraph"/>
        <w:numPr>
          <w:ilvl w:val="0"/>
          <w:numId w:val="5"/>
        </w:numPr>
        <w:tabs>
          <w:tab w:val="left" w:pos="362"/>
        </w:tabs>
        <w:ind w:right="121" w:firstLine="0"/>
        <w:jc w:val="both"/>
        <w:rPr>
          <w:sz w:val="24"/>
        </w:rPr>
      </w:pPr>
      <w:r>
        <w:rPr>
          <w:sz w:val="24"/>
        </w:rPr>
        <w:t>Any proposal may be withdrawn until the date and time set above for the submission of the proposals.</w:t>
      </w:r>
      <w:r>
        <w:rPr>
          <w:spacing w:val="22"/>
          <w:sz w:val="24"/>
        </w:rPr>
        <w:t xml:space="preserve"> </w:t>
      </w:r>
      <w:r>
        <w:rPr>
          <w:sz w:val="24"/>
        </w:rPr>
        <w:t>Any</w:t>
      </w:r>
      <w:r>
        <w:rPr>
          <w:spacing w:val="6"/>
          <w:sz w:val="24"/>
        </w:rPr>
        <w:t xml:space="preserve"> </w:t>
      </w:r>
      <w:r>
        <w:rPr>
          <w:sz w:val="24"/>
        </w:rPr>
        <w:t>proposals</w:t>
      </w:r>
      <w:r>
        <w:rPr>
          <w:spacing w:val="11"/>
          <w:sz w:val="24"/>
        </w:rPr>
        <w:t xml:space="preserve"> </w:t>
      </w:r>
      <w:r>
        <w:rPr>
          <w:sz w:val="24"/>
        </w:rPr>
        <w:t>not</w:t>
      </w:r>
      <w:r>
        <w:rPr>
          <w:spacing w:val="11"/>
          <w:sz w:val="24"/>
        </w:rPr>
        <w:t xml:space="preserve"> </w:t>
      </w:r>
      <w:r>
        <w:rPr>
          <w:sz w:val="24"/>
        </w:rPr>
        <w:t>so</w:t>
      </w:r>
      <w:r>
        <w:rPr>
          <w:spacing w:val="12"/>
          <w:sz w:val="24"/>
        </w:rPr>
        <w:t xml:space="preserve"> </w:t>
      </w:r>
      <w:r>
        <w:rPr>
          <w:sz w:val="24"/>
        </w:rPr>
        <w:t>withdrawn</w:t>
      </w:r>
      <w:r>
        <w:rPr>
          <w:spacing w:val="10"/>
          <w:sz w:val="24"/>
        </w:rPr>
        <w:t xml:space="preserve"> </w:t>
      </w:r>
      <w:r>
        <w:rPr>
          <w:sz w:val="24"/>
        </w:rPr>
        <w:t>shall</w:t>
      </w:r>
      <w:r>
        <w:rPr>
          <w:spacing w:val="14"/>
          <w:sz w:val="24"/>
        </w:rPr>
        <w:t xml:space="preserve"> </w:t>
      </w:r>
      <w:r>
        <w:rPr>
          <w:sz w:val="24"/>
        </w:rPr>
        <w:t>constitute</w:t>
      </w:r>
      <w:r>
        <w:rPr>
          <w:spacing w:val="10"/>
          <w:sz w:val="24"/>
        </w:rPr>
        <w:t xml:space="preserve"> </w:t>
      </w:r>
      <w:r>
        <w:rPr>
          <w:sz w:val="24"/>
        </w:rPr>
        <w:t>an</w:t>
      </w:r>
      <w:r>
        <w:rPr>
          <w:spacing w:val="10"/>
          <w:sz w:val="24"/>
        </w:rPr>
        <w:t xml:space="preserve"> </w:t>
      </w:r>
      <w:r>
        <w:rPr>
          <w:sz w:val="24"/>
        </w:rPr>
        <w:t>irrevocable</w:t>
      </w:r>
      <w:r>
        <w:rPr>
          <w:spacing w:val="13"/>
          <w:sz w:val="24"/>
        </w:rPr>
        <w:t xml:space="preserve"> </w:t>
      </w:r>
      <w:r>
        <w:rPr>
          <w:sz w:val="24"/>
        </w:rPr>
        <w:t>offer,</w:t>
      </w:r>
      <w:r>
        <w:rPr>
          <w:spacing w:val="12"/>
          <w:sz w:val="24"/>
        </w:rPr>
        <w:t xml:space="preserve"> </w:t>
      </w:r>
      <w:r>
        <w:rPr>
          <w:sz w:val="24"/>
        </w:rPr>
        <w:t>for</w:t>
      </w:r>
      <w:r>
        <w:rPr>
          <w:spacing w:val="10"/>
          <w:sz w:val="24"/>
        </w:rPr>
        <w:t xml:space="preserve"> </w:t>
      </w:r>
      <w:r>
        <w:rPr>
          <w:sz w:val="24"/>
        </w:rPr>
        <w:t>a</w:t>
      </w:r>
      <w:r>
        <w:rPr>
          <w:spacing w:val="11"/>
          <w:sz w:val="24"/>
        </w:rPr>
        <w:t xml:space="preserve"> </w:t>
      </w:r>
      <w:r>
        <w:rPr>
          <w:sz w:val="24"/>
        </w:rPr>
        <w:t>period</w:t>
      </w:r>
      <w:r>
        <w:rPr>
          <w:spacing w:val="10"/>
          <w:sz w:val="24"/>
        </w:rPr>
        <w:t xml:space="preserve"> </w:t>
      </w:r>
      <w:r>
        <w:rPr>
          <w:sz w:val="24"/>
        </w:rPr>
        <w:t>of</w:t>
      </w:r>
    </w:p>
    <w:p w:rsidR="00064BAD" w:rsidRDefault="00064BAD">
      <w:pPr>
        <w:jc w:val="both"/>
        <w:rPr>
          <w:sz w:val="24"/>
        </w:rPr>
        <w:sectPr w:rsidR="00064BAD">
          <w:type w:val="continuous"/>
          <w:pgSz w:w="12240" w:h="15840"/>
          <w:pgMar w:top="1500" w:right="1320" w:bottom="280" w:left="1340" w:header="720" w:footer="720" w:gutter="0"/>
          <w:cols w:space="720"/>
        </w:sectPr>
      </w:pPr>
    </w:p>
    <w:p w:rsidR="00064BAD" w:rsidRDefault="0030731D">
      <w:pPr>
        <w:pStyle w:val="BodyText"/>
        <w:spacing w:before="79"/>
        <w:ind w:left="100"/>
      </w:pPr>
      <w:r>
        <w:lastRenderedPageBreak/>
        <w:t xml:space="preserve">ninety (90) days, to provide to the </w:t>
      </w:r>
      <w:r w:rsidR="008D2E78">
        <w:t xml:space="preserve">City </w:t>
      </w:r>
      <w:r>
        <w:t>the services set forth in this Request for Proposals, or until one or more of the proposals have been awarded.</w:t>
      </w:r>
    </w:p>
    <w:p w:rsidR="00064BAD" w:rsidRDefault="00064BAD">
      <w:pPr>
        <w:pStyle w:val="BodyText"/>
      </w:pPr>
    </w:p>
    <w:p w:rsidR="00064BAD" w:rsidRDefault="0030731D">
      <w:pPr>
        <w:pStyle w:val="ListParagraph"/>
        <w:numPr>
          <w:ilvl w:val="0"/>
          <w:numId w:val="5"/>
        </w:numPr>
        <w:tabs>
          <w:tab w:val="left" w:pos="348"/>
        </w:tabs>
        <w:ind w:right="118" w:firstLine="0"/>
        <w:rPr>
          <w:sz w:val="24"/>
        </w:rPr>
      </w:pPr>
      <w:r>
        <w:rPr>
          <w:sz w:val="24"/>
        </w:rPr>
        <w:t>Proposals shall be sealed and proposers should indicate on the packaging of their proposal the following:</w:t>
      </w:r>
    </w:p>
    <w:p w:rsidR="00064BAD" w:rsidRDefault="00064BAD">
      <w:pPr>
        <w:pStyle w:val="BodyText"/>
      </w:pPr>
    </w:p>
    <w:p w:rsidR="00064BAD" w:rsidRDefault="0030731D">
      <w:pPr>
        <w:pStyle w:val="ListParagraph"/>
        <w:numPr>
          <w:ilvl w:val="0"/>
          <w:numId w:val="4"/>
        </w:numPr>
        <w:tabs>
          <w:tab w:val="left" w:pos="394"/>
        </w:tabs>
        <w:rPr>
          <w:sz w:val="24"/>
        </w:rPr>
      </w:pPr>
      <w:r>
        <w:rPr>
          <w:sz w:val="24"/>
        </w:rPr>
        <w:t>RFP – Debris Monitoring</w:t>
      </w:r>
    </w:p>
    <w:p w:rsidR="00064BAD" w:rsidRDefault="008D2E78">
      <w:pPr>
        <w:pStyle w:val="ListParagraph"/>
        <w:numPr>
          <w:ilvl w:val="0"/>
          <w:numId w:val="4"/>
        </w:numPr>
        <w:tabs>
          <w:tab w:val="left" w:pos="379"/>
        </w:tabs>
        <w:ind w:left="378" w:hanging="278"/>
        <w:rPr>
          <w:sz w:val="24"/>
        </w:rPr>
      </w:pPr>
      <w:r>
        <w:rPr>
          <w:sz w:val="24"/>
        </w:rPr>
        <w:t>Due Date –Thursday, November 8</w:t>
      </w:r>
      <w:r w:rsidR="0030731D">
        <w:rPr>
          <w:sz w:val="24"/>
        </w:rPr>
        <w:t>,</w:t>
      </w:r>
      <w:r w:rsidR="0030731D">
        <w:rPr>
          <w:spacing w:val="-2"/>
          <w:sz w:val="24"/>
        </w:rPr>
        <w:t xml:space="preserve"> </w:t>
      </w:r>
      <w:r w:rsidR="0030731D">
        <w:rPr>
          <w:sz w:val="24"/>
        </w:rPr>
        <w:t>2018</w:t>
      </w:r>
    </w:p>
    <w:p w:rsidR="00064BAD" w:rsidRDefault="0030731D">
      <w:pPr>
        <w:pStyle w:val="ListParagraph"/>
        <w:numPr>
          <w:ilvl w:val="0"/>
          <w:numId w:val="4"/>
        </w:numPr>
        <w:tabs>
          <w:tab w:val="left" w:pos="382"/>
        </w:tabs>
        <w:ind w:left="381" w:hanging="281"/>
        <w:rPr>
          <w:sz w:val="24"/>
        </w:rPr>
      </w:pPr>
      <w:r>
        <w:rPr>
          <w:sz w:val="24"/>
        </w:rPr>
        <w:t>Name and Address of Proposer</w:t>
      </w:r>
    </w:p>
    <w:p w:rsidR="00064BAD" w:rsidRDefault="00064BAD">
      <w:pPr>
        <w:pStyle w:val="BodyText"/>
      </w:pPr>
    </w:p>
    <w:p w:rsidR="00064BAD" w:rsidRDefault="0030731D">
      <w:pPr>
        <w:pStyle w:val="ListParagraph"/>
        <w:numPr>
          <w:ilvl w:val="0"/>
          <w:numId w:val="5"/>
        </w:numPr>
        <w:tabs>
          <w:tab w:val="left" w:pos="336"/>
        </w:tabs>
        <w:ind w:right="119" w:firstLine="0"/>
        <w:jc w:val="both"/>
        <w:rPr>
          <w:sz w:val="24"/>
        </w:rPr>
      </w:pPr>
      <w:r>
        <w:rPr>
          <w:sz w:val="24"/>
        </w:rPr>
        <w:t>Costs</w:t>
      </w:r>
      <w:r>
        <w:rPr>
          <w:spacing w:val="-6"/>
          <w:sz w:val="24"/>
        </w:rPr>
        <w:t xml:space="preserve"> </w:t>
      </w:r>
      <w:r>
        <w:rPr>
          <w:sz w:val="24"/>
        </w:rPr>
        <w:t>of</w:t>
      </w:r>
      <w:r>
        <w:rPr>
          <w:spacing w:val="-9"/>
          <w:sz w:val="24"/>
        </w:rPr>
        <w:t xml:space="preserve"> </w:t>
      </w:r>
      <w:r>
        <w:rPr>
          <w:sz w:val="24"/>
        </w:rPr>
        <w:t>preparation</w:t>
      </w:r>
      <w:r>
        <w:rPr>
          <w:spacing w:val="-6"/>
          <w:sz w:val="24"/>
        </w:rPr>
        <w:t xml:space="preserve"> </w:t>
      </w:r>
      <w:r>
        <w:rPr>
          <w:sz w:val="24"/>
        </w:rPr>
        <w:t>of</w:t>
      </w:r>
      <w:r>
        <w:rPr>
          <w:spacing w:val="-4"/>
          <w:sz w:val="24"/>
        </w:rPr>
        <w:t xml:space="preserve"> </w:t>
      </w:r>
      <w:r>
        <w:rPr>
          <w:sz w:val="24"/>
        </w:rPr>
        <w:t>a</w:t>
      </w:r>
      <w:r>
        <w:rPr>
          <w:spacing w:val="-7"/>
          <w:sz w:val="24"/>
        </w:rPr>
        <w:t xml:space="preserve"> </w:t>
      </w:r>
      <w:r>
        <w:rPr>
          <w:sz w:val="24"/>
        </w:rPr>
        <w:t>response</w:t>
      </w:r>
      <w:r>
        <w:rPr>
          <w:spacing w:val="-7"/>
          <w:sz w:val="24"/>
        </w:rPr>
        <w:t xml:space="preserve"> </w:t>
      </w:r>
      <w:r>
        <w:rPr>
          <w:sz w:val="24"/>
        </w:rPr>
        <w:t>to</w:t>
      </w:r>
      <w:r>
        <w:rPr>
          <w:spacing w:val="-5"/>
          <w:sz w:val="24"/>
        </w:rPr>
        <w:t xml:space="preserve"> </w:t>
      </w:r>
      <w:r>
        <w:rPr>
          <w:sz w:val="24"/>
        </w:rPr>
        <w:t>this</w:t>
      </w:r>
      <w:r>
        <w:rPr>
          <w:spacing w:val="-6"/>
          <w:sz w:val="24"/>
        </w:rPr>
        <w:t xml:space="preserve"> </w:t>
      </w:r>
      <w:r>
        <w:rPr>
          <w:sz w:val="24"/>
        </w:rPr>
        <w:t>request</w:t>
      </w:r>
      <w:r>
        <w:rPr>
          <w:spacing w:val="-8"/>
          <w:sz w:val="24"/>
        </w:rPr>
        <w:t xml:space="preserve"> </w:t>
      </w:r>
      <w:r>
        <w:rPr>
          <w:sz w:val="24"/>
        </w:rPr>
        <w:t>for</w:t>
      </w:r>
      <w:r>
        <w:rPr>
          <w:spacing w:val="-8"/>
          <w:sz w:val="24"/>
        </w:rPr>
        <w:t xml:space="preserve"> </w:t>
      </w:r>
      <w:r>
        <w:rPr>
          <w:sz w:val="24"/>
        </w:rPr>
        <w:t>proposals</w:t>
      </w:r>
      <w:r>
        <w:rPr>
          <w:spacing w:val="-5"/>
          <w:sz w:val="24"/>
        </w:rPr>
        <w:t xml:space="preserve"> </w:t>
      </w:r>
      <w:r>
        <w:rPr>
          <w:sz w:val="24"/>
        </w:rPr>
        <w:t>are</w:t>
      </w:r>
      <w:r>
        <w:rPr>
          <w:spacing w:val="-8"/>
          <w:sz w:val="24"/>
        </w:rPr>
        <w:t xml:space="preserve"> </w:t>
      </w:r>
      <w:r>
        <w:rPr>
          <w:sz w:val="24"/>
        </w:rPr>
        <w:t>solely</w:t>
      </w:r>
      <w:r>
        <w:rPr>
          <w:spacing w:val="-11"/>
          <w:sz w:val="24"/>
        </w:rPr>
        <w:t xml:space="preserve"> </w:t>
      </w:r>
      <w:r>
        <w:rPr>
          <w:sz w:val="24"/>
        </w:rPr>
        <w:t>those</w:t>
      </w:r>
      <w:r>
        <w:rPr>
          <w:spacing w:val="-6"/>
          <w:sz w:val="24"/>
        </w:rPr>
        <w:t xml:space="preserve"> </w:t>
      </w:r>
      <w:r>
        <w:rPr>
          <w:sz w:val="24"/>
        </w:rPr>
        <w:t>of</w:t>
      </w:r>
      <w:r>
        <w:rPr>
          <w:spacing w:val="-7"/>
          <w:sz w:val="24"/>
        </w:rPr>
        <w:t xml:space="preserve"> </w:t>
      </w:r>
      <w:r>
        <w:rPr>
          <w:sz w:val="24"/>
        </w:rPr>
        <w:t>the</w:t>
      </w:r>
      <w:r>
        <w:rPr>
          <w:spacing w:val="-7"/>
          <w:sz w:val="24"/>
        </w:rPr>
        <w:t xml:space="preserve"> </w:t>
      </w:r>
      <w:r>
        <w:rPr>
          <w:sz w:val="24"/>
        </w:rPr>
        <w:t xml:space="preserve">proposers. The </w:t>
      </w:r>
      <w:r w:rsidR="008D2E78">
        <w:rPr>
          <w:sz w:val="24"/>
        </w:rPr>
        <w:t>City and County assume</w:t>
      </w:r>
      <w:r>
        <w:rPr>
          <w:sz w:val="24"/>
        </w:rPr>
        <w:t xml:space="preserve"> no responsibility for any such costs incurred by the proposer. The proposer also</w:t>
      </w:r>
      <w:r>
        <w:rPr>
          <w:spacing w:val="-9"/>
          <w:sz w:val="24"/>
        </w:rPr>
        <w:t xml:space="preserve"> </w:t>
      </w:r>
      <w:r>
        <w:rPr>
          <w:sz w:val="24"/>
        </w:rPr>
        <w:t>agrees</w:t>
      </w:r>
      <w:r>
        <w:rPr>
          <w:spacing w:val="-10"/>
          <w:sz w:val="24"/>
        </w:rPr>
        <w:t xml:space="preserve"> </w:t>
      </w:r>
      <w:r>
        <w:rPr>
          <w:sz w:val="24"/>
        </w:rPr>
        <w:t>that</w:t>
      </w:r>
      <w:r>
        <w:rPr>
          <w:spacing w:val="-10"/>
          <w:sz w:val="24"/>
        </w:rPr>
        <w:t xml:space="preserve"> </w:t>
      </w:r>
      <w:r>
        <w:rPr>
          <w:sz w:val="24"/>
        </w:rPr>
        <w:t>the</w:t>
      </w:r>
      <w:r>
        <w:rPr>
          <w:spacing w:val="-10"/>
          <w:sz w:val="24"/>
        </w:rPr>
        <w:t xml:space="preserve"> </w:t>
      </w:r>
      <w:r w:rsidR="008D2E78">
        <w:rPr>
          <w:sz w:val="24"/>
        </w:rPr>
        <w:t>City and County bear</w:t>
      </w:r>
      <w:r>
        <w:rPr>
          <w:spacing w:val="-11"/>
          <w:sz w:val="24"/>
        </w:rPr>
        <w:t xml:space="preserve"> </w:t>
      </w:r>
      <w:r>
        <w:rPr>
          <w:sz w:val="24"/>
        </w:rPr>
        <w:t>no</w:t>
      </w:r>
      <w:r>
        <w:rPr>
          <w:spacing w:val="-8"/>
          <w:sz w:val="24"/>
        </w:rPr>
        <w:t xml:space="preserve"> </w:t>
      </w:r>
      <w:r>
        <w:rPr>
          <w:sz w:val="24"/>
        </w:rPr>
        <w:t>responsibility</w:t>
      </w:r>
      <w:r>
        <w:rPr>
          <w:spacing w:val="-15"/>
          <w:sz w:val="24"/>
        </w:rPr>
        <w:t xml:space="preserve"> </w:t>
      </w:r>
      <w:r>
        <w:rPr>
          <w:sz w:val="24"/>
        </w:rPr>
        <w:t>for</w:t>
      </w:r>
      <w:r>
        <w:rPr>
          <w:spacing w:val="-11"/>
          <w:sz w:val="24"/>
        </w:rPr>
        <w:t xml:space="preserve"> </w:t>
      </w:r>
      <w:r>
        <w:rPr>
          <w:sz w:val="24"/>
        </w:rPr>
        <w:t>any</w:t>
      </w:r>
      <w:r>
        <w:rPr>
          <w:spacing w:val="-15"/>
          <w:sz w:val="24"/>
        </w:rPr>
        <w:t xml:space="preserve"> </w:t>
      </w:r>
      <w:r>
        <w:rPr>
          <w:sz w:val="24"/>
        </w:rPr>
        <w:t>costs</w:t>
      </w:r>
      <w:r>
        <w:rPr>
          <w:spacing w:val="-9"/>
          <w:sz w:val="24"/>
        </w:rPr>
        <w:t xml:space="preserve"> </w:t>
      </w:r>
      <w:r>
        <w:rPr>
          <w:sz w:val="24"/>
        </w:rPr>
        <w:t>associated</w:t>
      </w:r>
      <w:r>
        <w:rPr>
          <w:spacing w:val="-10"/>
          <w:sz w:val="24"/>
        </w:rPr>
        <w:t xml:space="preserve"> </w:t>
      </w:r>
      <w:r>
        <w:rPr>
          <w:sz w:val="24"/>
        </w:rPr>
        <w:t>with</w:t>
      </w:r>
      <w:r>
        <w:rPr>
          <w:spacing w:val="-10"/>
          <w:sz w:val="24"/>
        </w:rPr>
        <w:t xml:space="preserve"> </w:t>
      </w:r>
      <w:r>
        <w:rPr>
          <w:sz w:val="24"/>
        </w:rPr>
        <w:t>any</w:t>
      </w:r>
      <w:r>
        <w:rPr>
          <w:spacing w:val="-12"/>
          <w:sz w:val="24"/>
        </w:rPr>
        <w:t xml:space="preserve"> </w:t>
      </w:r>
      <w:r>
        <w:rPr>
          <w:sz w:val="24"/>
        </w:rPr>
        <w:t>administrative or judicial proceedings resulting from the solicitation</w:t>
      </w:r>
      <w:r>
        <w:rPr>
          <w:spacing w:val="-5"/>
          <w:sz w:val="24"/>
        </w:rPr>
        <w:t xml:space="preserve"> </w:t>
      </w:r>
      <w:r>
        <w:rPr>
          <w:sz w:val="24"/>
        </w:rPr>
        <w:t>process.</w:t>
      </w:r>
    </w:p>
    <w:p w:rsidR="00064BAD" w:rsidRDefault="00064BAD">
      <w:pPr>
        <w:pStyle w:val="BodyText"/>
        <w:spacing w:before="1"/>
      </w:pPr>
    </w:p>
    <w:p w:rsidR="00064BAD" w:rsidRDefault="0030731D">
      <w:pPr>
        <w:pStyle w:val="ListParagraph"/>
        <w:numPr>
          <w:ilvl w:val="0"/>
          <w:numId w:val="5"/>
        </w:numPr>
        <w:tabs>
          <w:tab w:val="left" w:pos="331"/>
        </w:tabs>
        <w:ind w:right="118" w:firstLine="0"/>
        <w:rPr>
          <w:sz w:val="24"/>
        </w:rPr>
      </w:pPr>
      <w:r>
        <w:rPr>
          <w:sz w:val="24"/>
        </w:rPr>
        <w:t>The</w:t>
      </w:r>
      <w:r>
        <w:rPr>
          <w:spacing w:val="-12"/>
          <w:sz w:val="24"/>
        </w:rPr>
        <w:t xml:space="preserve"> </w:t>
      </w:r>
      <w:r>
        <w:rPr>
          <w:sz w:val="24"/>
        </w:rPr>
        <w:t>proposer</w:t>
      </w:r>
      <w:r>
        <w:rPr>
          <w:spacing w:val="-12"/>
          <w:sz w:val="24"/>
        </w:rPr>
        <w:t xml:space="preserve"> </w:t>
      </w:r>
      <w:r>
        <w:rPr>
          <w:sz w:val="24"/>
        </w:rPr>
        <w:t>receiving</w:t>
      </w:r>
      <w:r>
        <w:rPr>
          <w:spacing w:val="-11"/>
          <w:sz w:val="24"/>
        </w:rPr>
        <w:t xml:space="preserve"> </w:t>
      </w:r>
      <w:r>
        <w:rPr>
          <w:sz w:val="24"/>
        </w:rPr>
        <w:t>the</w:t>
      </w:r>
      <w:r>
        <w:rPr>
          <w:spacing w:val="-11"/>
          <w:sz w:val="24"/>
        </w:rPr>
        <w:t xml:space="preserve"> </w:t>
      </w:r>
      <w:r>
        <w:rPr>
          <w:sz w:val="24"/>
        </w:rPr>
        <w:t>award</w:t>
      </w:r>
      <w:r>
        <w:rPr>
          <w:spacing w:val="-12"/>
          <w:sz w:val="24"/>
        </w:rPr>
        <w:t xml:space="preserve"> </w:t>
      </w:r>
      <w:r>
        <w:rPr>
          <w:sz w:val="24"/>
        </w:rPr>
        <w:t>will</w:t>
      </w:r>
      <w:r>
        <w:rPr>
          <w:spacing w:val="-9"/>
          <w:sz w:val="24"/>
        </w:rPr>
        <w:t xml:space="preserve"> </w:t>
      </w:r>
      <w:r>
        <w:rPr>
          <w:sz w:val="24"/>
        </w:rPr>
        <w:t>obtain</w:t>
      </w:r>
      <w:r>
        <w:rPr>
          <w:spacing w:val="-11"/>
          <w:sz w:val="24"/>
        </w:rPr>
        <w:t xml:space="preserve"> </w:t>
      </w:r>
      <w:r>
        <w:rPr>
          <w:sz w:val="24"/>
        </w:rPr>
        <w:t>or</w:t>
      </w:r>
      <w:r>
        <w:rPr>
          <w:spacing w:val="-9"/>
          <w:sz w:val="24"/>
        </w:rPr>
        <w:t xml:space="preserve"> </w:t>
      </w:r>
      <w:r>
        <w:rPr>
          <w:sz w:val="24"/>
        </w:rPr>
        <w:t>possess</w:t>
      </w:r>
      <w:r>
        <w:rPr>
          <w:spacing w:val="-11"/>
          <w:sz w:val="24"/>
        </w:rPr>
        <w:t xml:space="preserve"> </w:t>
      </w:r>
      <w:r>
        <w:rPr>
          <w:sz w:val="24"/>
        </w:rPr>
        <w:t>the</w:t>
      </w:r>
      <w:r>
        <w:rPr>
          <w:spacing w:val="-11"/>
          <w:sz w:val="24"/>
        </w:rPr>
        <w:t xml:space="preserve"> </w:t>
      </w:r>
      <w:r>
        <w:rPr>
          <w:sz w:val="24"/>
        </w:rPr>
        <w:t>following</w:t>
      </w:r>
      <w:r>
        <w:rPr>
          <w:spacing w:val="-10"/>
          <w:sz w:val="24"/>
        </w:rPr>
        <w:t xml:space="preserve"> </w:t>
      </w:r>
      <w:r>
        <w:rPr>
          <w:sz w:val="24"/>
        </w:rPr>
        <w:t>insurance</w:t>
      </w:r>
      <w:r>
        <w:rPr>
          <w:spacing w:val="-10"/>
          <w:sz w:val="24"/>
        </w:rPr>
        <w:t xml:space="preserve"> </w:t>
      </w:r>
      <w:r>
        <w:rPr>
          <w:sz w:val="24"/>
        </w:rPr>
        <w:t>coverage’s,</w:t>
      </w:r>
      <w:r>
        <w:rPr>
          <w:spacing w:val="-8"/>
          <w:sz w:val="24"/>
        </w:rPr>
        <w:t xml:space="preserve"> </w:t>
      </w:r>
      <w:r>
        <w:rPr>
          <w:sz w:val="24"/>
        </w:rPr>
        <w:t xml:space="preserve">and will provide Certificates of Insurance to the </w:t>
      </w:r>
      <w:r w:rsidR="008D2E78">
        <w:rPr>
          <w:sz w:val="24"/>
        </w:rPr>
        <w:t xml:space="preserve">City and </w:t>
      </w:r>
      <w:r>
        <w:rPr>
          <w:sz w:val="24"/>
        </w:rPr>
        <w:t>to verify such</w:t>
      </w:r>
      <w:r>
        <w:rPr>
          <w:spacing w:val="-7"/>
          <w:sz w:val="24"/>
        </w:rPr>
        <w:t xml:space="preserve"> </w:t>
      </w:r>
      <w:r>
        <w:rPr>
          <w:sz w:val="24"/>
        </w:rPr>
        <w:t>coverage.</w:t>
      </w:r>
    </w:p>
    <w:p w:rsidR="00064BAD" w:rsidRDefault="00064BAD">
      <w:pPr>
        <w:pStyle w:val="BodyText"/>
      </w:pPr>
    </w:p>
    <w:p w:rsidR="00064BAD" w:rsidRDefault="0030731D">
      <w:pPr>
        <w:pStyle w:val="ListParagraph"/>
        <w:numPr>
          <w:ilvl w:val="1"/>
          <w:numId w:val="5"/>
        </w:numPr>
        <w:tabs>
          <w:tab w:val="left" w:pos="1181"/>
        </w:tabs>
        <w:ind w:right="119"/>
        <w:jc w:val="both"/>
        <w:rPr>
          <w:sz w:val="24"/>
        </w:rPr>
      </w:pPr>
      <w:r>
        <w:rPr>
          <w:sz w:val="24"/>
        </w:rPr>
        <w:t>Workers’ Compensation – The vendor shall provide coverage for its employees with statutory</w:t>
      </w:r>
      <w:r>
        <w:rPr>
          <w:spacing w:val="-16"/>
          <w:sz w:val="24"/>
        </w:rPr>
        <w:t xml:space="preserve"> </w:t>
      </w:r>
      <w:r>
        <w:rPr>
          <w:sz w:val="24"/>
        </w:rPr>
        <w:t>workers’</w:t>
      </w:r>
      <w:r>
        <w:rPr>
          <w:spacing w:val="-12"/>
          <w:sz w:val="24"/>
        </w:rPr>
        <w:t xml:space="preserve"> </w:t>
      </w:r>
      <w:r>
        <w:rPr>
          <w:sz w:val="24"/>
        </w:rPr>
        <w:t>compensation</w:t>
      </w:r>
      <w:r>
        <w:rPr>
          <w:spacing w:val="-11"/>
          <w:sz w:val="24"/>
        </w:rPr>
        <w:t xml:space="preserve"> </w:t>
      </w:r>
      <w:r>
        <w:rPr>
          <w:sz w:val="24"/>
        </w:rPr>
        <w:t>limits,</w:t>
      </w:r>
      <w:r>
        <w:rPr>
          <w:spacing w:val="-10"/>
          <w:sz w:val="24"/>
        </w:rPr>
        <w:t xml:space="preserve"> </w:t>
      </w:r>
      <w:r>
        <w:rPr>
          <w:sz w:val="24"/>
        </w:rPr>
        <w:t>and</w:t>
      </w:r>
      <w:r>
        <w:rPr>
          <w:spacing w:val="-11"/>
          <w:sz w:val="24"/>
        </w:rPr>
        <w:t xml:space="preserve"> </w:t>
      </w:r>
      <w:r>
        <w:rPr>
          <w:sz w:val="24"/>
        </w:rPr>
        <w:t>no</w:t>
      </w:r>
      <w:r>
        <w:rPr>
          <w:spacing w:val="-11"/>
          <w:sz w:val="24"/>
        </w:rPr>
        <w:t xml:space="preserve"> </w:t>
      </w:r>
      <w:r>
        <w:rPr>
          <w:sz w:val="24"/>
        </w:rPr>
        <w:t>less</w:t>
      </w:r>
      <w:r>
        <w:rPr>
          <w:spacing w:val="-11"/>
          <w:sz w:val="24"/>
        </w:rPr>
        <w:t xml:space="preserve"> </w:t>
      </w:r>
      <w:r>
        <w:rPr>
          <w:sz w:val="24"/>
        </w:rPr>
        <w:t>than</w:t>
      </w:r>
      <w:r>
        <w:rPr>
          <w:spacing w:val="-11"/>
          <w:sz w:val="24"/>
        </w:rPr>
        <w:t xml:space="preserve"> </w:t>
      </w:r>
      <w:r>
        <w:rPr>
          <w:sz w:val="24"/>
        </w:rPr>
        <w:t>$1,000,000.00</w:t>
      </w:r>
      <w:r>
        <w:rPr>
          <w:spacing w:val="-11"/>
          <w:sz w:val="24"/>
        </w:rPr>
        <w:t xml:space="preserve"> </w:t>
      </w:r>
      <w:r>
        <w:rPr>
          <w:sz w:val="24"/>
        </w:rPr>
        <w:t>for</w:t>
      </w:r>
      <w:r>
        <w:rPr>
          <w:spacing w:val="-10"/>
          <w:sz w:val="24"/>
        </w:rPr>
        <w:t xml:space="preserve"> </w:t>
      </w:r>
      <w:r>
        <w:rPr>
          <w:sz w:val="24"/>
        </w:rPr>
        <w:t xml:space="preserve">Employers’ Liability. Said coverage shall include a waiver of subrogation in favor of the </w:t>
      </w:r>
      <w:r w:rsidR="008D2E78">
        <w:rPr>
          <w:sz w:val="24"/>
        </w:rPr>
        <w:t>City</w:t>
      </w:r>
      <w:r w:rsidR="006E003B">
        <w:rPr>
          <w:sz w:val="24"/>
        </w:rPr>
        <w:t>/County</w:t>
      </w:r>
      <w:r w:rsidR="008D2E78">
        <w:rPr>
          <w:sz w:val="24"/>
        </w:rPr>
        <w:t xml:space="preserve"> </w:t>
      </w:r>
      <w:r>
        <w:rPr>
          <w:sz w:val="24"/>
        </w:rPr>
        <w:t>and its agents, employees and</w:t>
      </w:r>
      <w:r>
        <w:rPr>
          <w:spacing w:val="1"/>
          <w:sz w:val="24"/>
        </w:rPr>
        <w:t xml:space="preserve"> </w:t>
      </w:r>
      <w:r>
        <w:rPr>
          <w:sz w:val="24"/>
        </w:rPr>
        <w:t>officials.</w:t>
      </w:r>
    </w:p>
    <w:p w:rsidR="00064BAD" w:rsidRDefault="00064BAD">
      <w:pPr>
        <w:pStyle w:val="BodyText"/>
      </w:pPr>
    </w:p>
    <w:p w:rsidR="00064BAD" w:rsidRDefault="0030731D">
      <w:pPr>
        <w:pStyle w:val="ListParagraph"/>
        <w:numPr>
          <w:ilvl w:val="1"/>
          <w:numId w:val="5"/>
        </w:numPr>
        <w:tabs>
          <w:tab w:val="left" w:pos="1181"/>
        </w:tabs>
        <w:ind w:right="116"/>
        <w:jc w:val="both"/>
        <w:rPr>
          <w:sz w:val="24"/>
        </w:rPr>
      </w:pPr>
      <w:r>
        <w:rPr>
          <w:sz w:val="24"/>
        </w:rPr>
        <w:t>Commercial General Liability – The vendor shall provide coverage for all operations including, but not limited to Contractual, Products and Completed Operations, and Personal Injury. The limits shall be not less than</w:t>
      </w:r>
      <w:r>
        <w:rPr>
          <w:spacing w:val="-2"/>
          <w:sz w:val="24"/>
        </w:rPr>
        <w:t xml:space="preserve"> </w:t>
      </w:r>
      <w:r>
        <w:rPr>
          <w:sz w:val="24"/>
        </w:rPr>
        <w:t>$1,000,000.00.</w:t>
      </w:r>
    </w:p>
    <w:p w:rsidR="00064BAD" w:rsidRDefault="00064BAD">
      <w:pPr>
        <w:pStyle w:val="BodyText"/>
        <w:spacing w:before="1"/>
      </w:pPr>
    </w:p>
    <w:p w:rsidR="00064BAD" w:rsidRDefault="0030731D">
      <w:pPr>
        <w:pStyle w:val="ListParagraph"/>
        <w:numPr>
          <w:ilvl w:val="1"/>
          <w:numId w:val="5"/>
        </w:numPr>
        <w:tabs>
          <w:tab w:val="left" w:pos="1181"/>
        </w:tabs>
        <w:ind w:right="117"/>
        <w:jc w:val="both"/>
        <w:rPr>
          <w:sz w:val="24"/>
        </w:rPr>
      </w:pPr>
      <w:r>
        <w:rPr>
          <w:sz w:val="24"/>
        </w:rPr>
        <w:t>Business</w:t>
      </w:r>
      <w:r>
        <w:rPr>
          <w:spacing w:val="-12"/>
          <w:sz w:val="24"/>
        </w:rPr>
        <w:t xml:space="preserve"> </w:t>
      </w:r>
      <w:r>
        <w:rPr>
          <w:sz w:val="24"/>
        </w:rPr>
        <w:t>Automobile</w:t>
      </w:r>
      <w:r>
        <w:rPr>
          <w:spacing w:val="-11"/>
          <w:sz w:val="24"/>
        </w:rPr>
        <w:t xml:space="preserve"> </w:t>
      </w:r>
      <w:r>
        <w:rPr>
          <w:sz w:val="24"/>
        </w:rPr>
        <w:t>Liability</w:t>
      </w:r>
      <w:r>
        <w:rPr>
          <w:spacing w:val="-18"/>
          <w:sz w:val="24"/>
        </w:rPr>
        <w:t xml:space="preserve"> </w:t>
      </w:r>
      <w:r>
        <w:rPr>
          <w:sz w:val="24"/>
        </w:rPr>
        <w:t>–</w:t>
      </w:r>
      <w:r>
        <w:rPr>
          <w:spacing w:val="-10"/>
          <w:sz w:val="24"/>
        </w:rPr>
        <w:t xml:space="preserve"> </w:t>
      </w:r>
      <w:r>
        <w:rPr>
          <w:sz w:val="24"/>
        </w:rPr>
        <w:t>The</w:t>
      </w:r>
      <w:r>
        <w:rPr>
          <w:spacing w:val="-14"/>
          <w:sz w:val="24"/>
        </w:rPr>
        <w:t xml:space="preserve"> </w:t>
      </w:r>
      <w:r>
        <w:rPr>
          <w:sz w:val="24"/>
        </w:rPr>
        <w:t>vendor</w:t>
      </w:r>
      <w:r>
        <w:rPr>
          <w:spacing w:val="-13"/>
          <w:sz w:val="24"/>
        </w:rPr>
        <w:t xml:space="preserve"> </w:t>
      </w:r>
      <w:r>
        <w:rPr>
          <w:sz w:val="24"/>
        </w:rPr>
        <w:t>shall</w:t>
      </w:r>
      <w:r>
        <w:rPr>
          <w:spacing w:val="-9"/>
          <w:sz w:val="24"/>
        </w:rPr>
        <w:t xml:space="preserve"> </w:t>
      </w:r>
      <w:r>
        <w:rPr>
          <w:sz w:val="24"/>
        </w:rPr>
        <w:t>provide</w:t>
      </w:r>
      <w:r>
        <w:rPr>
          <w:spacing w:val="-14"/>
          <w:sz w:val="24"/>
        </w:rPr>
        <w:t xml:space="preserve"> </w:t>
      </w:r>
      <w:r>
        <w:rPr>
          <w:sz w:val="24"/>
        </w:rPr>
        <w:t>coverage</w:t>
      </w:r>
      <w:r>
        <w:rPr>
          <w:spacing w:val="-13"/>
          <w:sz w:val="24"/>
        </w:rPr>
        <w:t xml:space="preserve"> </w:t>
      </w:r>
      <w:r>
        <w:rPr>
          <w:sz w:val="24"/>
        </w:rPr>
        <w:t>for</w:t>
      </w:r>
      <w:r>
        <w:rPr>
          <w:spacing w:val="-12"/>
          <w:sz w:val="24"/>
        </w:rPr>
        <w:t xml:space="preserve"> </w:t>
      </w:r>
      <w:r>
        <w:rPr>
          <w:sz w:val="24"/>
        </w:rPr>
        <w:t>all</w:t>
      </w:r>
      <w:r>
        <w:rPr>
          <w:spacing w:val="-12"/>
          <w:sz w:val="24"/>
        </w:rPr>
        <w:t xml:space="preserve"> </w:t>
      </w:r>
      <w:r>
        <w:rPr>
          <w:sz w:val="24"/>
        </w:rPr>
        <w:t>owned,</w:t>
      </w:r>
      <w:r>
        <w:rPr>
          <w:spacing w:val="-12"/>
          <w:sz w:val="24"/>
        </w:rPr>
        <w:t xml:space="preserve"> </w:t>
      </w:r>
      <w:r>
        <w:rPr>
          <w:sz w:val="24"/>
        </w:rPr>
        <w:t>non- owned and hired vehicles with limits of not less than $1,000,000.00, per occurrence, Combined Single Limits (CSL) or its equivalent.</w:t>
      </w:r>
    </w:p>
    <w:p w:rsidR="00064BAD" w:rsidRDefault="00064BAD">
      <w:pPr>
        <w:pStyle w:val="BodyText"/>
      </w:pPr>
    </w:p>
    <w:p w:rsidR="00064BAD" w:rsidRDefault="0030731D">
      <w:pPr>
        <w:pStyle w:val="ListParagraph"/>
        <w:numPr>
          <w:ilvl w:val="1"/>
          <w:numId w:val="5"/>
        </w:numPr>
        <w:tabs>
          <w:tab w:val="left" w:pos="1181"/>
        </w:tabs>
        <w:ind w:right="115"/>
        <w:jc w:val="both"/>
        <w:rPr>
          <w:sz w:val="24"/>
        </w:rPr>
      </w:pPr>
      <w:r>
        <w:rPr>
          <w:sz w:val="24"/>
        </w:rPr>
        <w:t>Professional Liability (Errors &amp; Omissions) – The vendor shall provide coverage for all claims arising out of the services performed with limits not less than</w:t>
      </w:r>
      <w:r>
        <w:rPr>
          <w:spacing w:val="-38"/>
          <w:sz w:val="24"/>
        </w:rPr>
        <w:t xml:space="preserve"> </w:t>
      </w:r>
      <w:r>
        <w:rPr>
          <w:sz w:val="24"/>
        </w:rPr>
        <w:t>$1,000,000.00 per claim. The aggregate limit shall either apply separately to this contract or shall be as least twice the required per claim</w:t>
      </w:r>
      <w:r>
        <w:rPr>
          <w:spacing w:val="-1"/>
          <w:sz w:val="24"/>
        </w:rPr>
        <w:t xml:space="preserve"> </w:t>
      </w:r>
      <w:r>
        <w:rPr>
          <w:sz w:val="24"/>
        </w:rPr>
        <w:t>limit.</w:t>
      </w:r>
    </w:p>
    <w:p w:rsidR="00064BAD" w:rsidRDefault="00064BAD">
      <w:pPr>
        <w:pStyle w:val="BodyText"/>
      </w:pPr>
    </w:p>
    <w:p w:rsidR="00064BAD" w:rsidRDefault="0030731D">
      <w:pPr>
        <w:pStyle w:val="ListParagraph"/>
        <w:numPr>
          <w:ilvl w:val="0"/>
          <w:numId w:val="5"/>
        </w:numPr>
        <w:tabs>
          <w:tab w:val="left" w:pos="374"/>
        </w:tabs>
        <w:ind w:right="119" w:firstLine="0"/>
        <w:jc w:val="both"/>
        <w:rPr>
          <w:sz w:val="24"/>
        </w:rPr>
      </w:pPr>
      <w:r>
        <w:rPr>
          <w:sz w:val="24"/>
        </w:rPr>
        <w:t>The consultant awarded this contract shall maintain adequate records to justify all charges, expenses,</w:t>
      </w:r>
      <w:r>
        <w:rPr>
          <w:spacing w:val="-11"/>
          <w:sz w:val="24"/>
        </w:rPr>
        <w:t xml:space="preserve"> </w:t>
      </w:r>
      <w:r>
        <w:rPr>
          <w:sz w:val="24"/>
        </w:rPr>
        <w:t>and</w:t>
      </w:r>
      <w:r>
        <w:rPr>
          <w:spacing w:val="-11"/>
          <w:sz w:val="24"/>
        </w:rPr>
        <w:t xml:space="preserve"> </w:t>
      </w:r>
      <w:r>
        <w:rPr>
          <w:sz w:val="24"/>
        </w:rPr>
        <w:t>costs</w:t>
      </w:r>
      <w:r>
        <w:rPr>
          <w:spacing w:val="-10"/>
          <w:sz w:val="24"/>
        </w:rPr>
        <w:t xml:space="preserve"> </w:t>
      </w:r>
      <w:r>
        <w:rPr>
          <w:sz w:val="24"/>
        </w:rPr>
        <w:t>incurred</w:t>
      </w:r>
      <w:r>
        <w:rPr>
          <w:spacing w:val="-10"/>
          <w:sz w:val="24"/>
        </w:rPr>
        <w:t xml:space="preserve"> </w:t>
      </w:r>
      <w:r>
        <w:rPr>
          <w:sz w:val="24"/>
        </w:rPr>
        <w:t>in</w:t>
      </w:r>
      <w:r>
        <w:rPr>
          <w:spacing w:val="-11"/>
          <w:sz w:val="24"/>
        </w:rPr>
        <w:t xml:space="preserve"> </w:t>
      </w:r>
      <w:r>
        <w:rPr>
          <w:sz w:val="24"/>
        </w:rPr>
        <w:t>estimating</w:t>
      </w:r>
      <w:r>
        <w:rPr>
          <w:spacing w:val="-11"/>
          <w:sz w:val="24"/>
        </w:rPr>
        <w:t xml:space="preserve"> </w:t>
      </w:r>
      <w:r>
        <w:rPr>
          <w:sz w:val="24"/>
        </w:rPr>
        <w:t>and</w:t>
      </w:r>
      <w:r>
        <w:rPr>
          <w:spacing w:val="-11"/>
          <w:sz w:val="24"/>
        </w:rPr>
        <w:t xml:space="preserve"> </w:t>
      </w:r>
      <w:r>
        <w:rPr>
          <w:sz w:val="24"/>
        </w:rPr>
        <w:t>performing</w:t>
      </w:r>
      <w:r>
        <w:rPr>
          <w:spacing w:val="-12"/>
          <w:sz w:val="24"/>
        </w:rPr>
        <w:t xml:space="preserve"> </w:t>
      </w:r>
      <w:r>
        <w:rPr>
          <w:sz w:val="24"/>
        </w:rPr>
        <w:t>the</w:t>
      </w:r>
      <w:r>
        <w:rPr>
          <w:spacing w:val="-12"/>
          <w:sz w:val="24"/>
        </w:rPr>
        <w:t xml:space="preserve"> </w:t>
      </w:r>
      <w:r>
        <w:rPr>
          <w:sz w:val="24"/>
        </w:rPr>
        <w:t>work</w:t>
      </w:r>
      <w:r>
        <w:rPr>
          <w:spacing w:val="-12"/>
          <w:sz w:val="24"/>
        </w:rPr>
        <w:t xml:space="preserve"> </w:t>
      </w:r>
      <w:r>
        <w:rPr>
          <w:sz w:val="24"/>
        </w:rPr>
        <w:t>for</w:t>
      </w:r>
      <w:r>
        <w:rPr>
          <w:spacing w:val="-12"/>
          <w:sz w:val="24"/>
        </w:rPr>
        <w:t xml:space="preserve"> </w:t>
      </w:r>
      <w:r>
        <w:rPr>
          <w:sz w:val="24"/>
        </w:rPr>
        <w:t>at</w:t>
      </w:r>
      <w:r>
        <w:rPr>
          <w:spacing w:val="-10"/>
          <w:sz w:val="24"/>
        </w:rPr>
        <w:t xml:space="preserve"> </w:t>
      </w:r>
      <w:r>
        <w:rPr>
          <w:sz w:val="24"/>
        </w:rPr>
        <w:t>least</w:t>
      </w:r>
      <w:r>
        <w:rPr>
          <w:spacing w:val="-10"/>
          <w:sz w:val="24"/>
        </w:rPr>
        <w:t xml:space="preserve"> </w:t>
      </w:r>
      <w:r>
        <w:rPr>
          <w:sz w:val="24"/>
        </w:rPr>
        <w:t>three</w:t>
      </w:r>
      <w:r>
        <w:rPr>
          <w:spacing w:val="-12"/>
          <w:sz w:val="24"/>
        </w:rPr>
        <w:t xml:space="preserve"> </w:t>
      </w:r>
      <w:r>
        <w:rPr>
          <w:sz w:val="24"/>
        </w:rPr>
        <w:t>(3)</w:t>
      </w:r>
      <w:r>
        <w:rPr>
          <w:spacing w:val="-7"/>
          <w:sz w:val="24"/>
        </w:rPr>
        <w:t xml:space="preserve"> </w:t>
      </w:r>
      <w:r>
        <w:rPr>
          <w:sz w:val="24"/>
        </w:rPr>
        <w:t>years</w:t>
      </w:r>
      <w:r>
        <w:rPr>
          <w:spacing w:val="-11"/>
          <w:sz w:val="24"/>
        </w:rPr>
        <w:t xml:space="preserve"> </w:t>
      </w:r>
      <w:r>
        <w:rPr>
          <w:sz w:val="24"/>
        </w:rPr>
        <w:t xml:space="preserve">after completion of the contract resulting from this RFP. The </w:t>
      </w:r>
      <w:r w:rsidR="008D2E78">
        <w:rPr>
          <w:sz w:val="24"/>
        </w:rPr>
        <w:t>City</w:t>
      </w:r>
      <w:r>
        <w:rPr>
          <w:sz w:val="24"/>
        </w:rPr>
        <w:t xml:space="preserve"> and County</w:t>
      </w:r>
      <w:r w:rsidR="008D2E78">
        <w:rPr>
          <w:sz w:val="24"/>
        </w:rPr>
        <w:t xml:space="preserve"> </w:t>
      </w:r>
      <w:r>
        <w:rPr>
          <w:sz w:val="24"/>
        </w:rPr>
        <w:t>shall have access to all records, documents and information collected and/or maintained by others in the course of the administration of the agreement. This information shall be made accessible at the awardees</w:t>
      </w:r>
      <w:r>
        <w:rPr>
          <w:spacing w:val="-30"/>
          <w:sz w:val="24"/>
        </w:rPr>
        <w:t xml:space="preserve"> </w:t>
      </w:r>
      <w:r>
        <w:rPr>
          <w:sz w:val="24"/>
        </w:rPr>
        <w:t>place of</w:t>
      </w:r>
      <w:r>
        <w:rPr>
          <w:spacing w:val="-7"/>
          <w:sz w:val="24"/>
        </w:rPr>
        <w:t xml:space="preserve"> </w:t>
      </w:r>
      <w:r>
        <w:rPr>
          <w:sz w:val="24"/>
        </w:rPr>
        <w:t>business</w:t>
      </w:r>
      <w:r>
        <w:rPr>
          <w:spacing w:val="-6"/>
          <w:sz w:val="24"/>
        </w:rPr>
        <w:t xml:space="preserve"> </w:t>
      </w:r>
      <w:r>
        <w:rPr>
          <w:sz w:val="24"/>
        </w:rPr>
        <w:t>to</w:t>
      </w:r>
      <w:r>
        <w:rPr>
          <w:spacing w:val="-6"/>
          <w:sz w:val="24"/>
        </w:rPr>
        <w:t xml:space="preserve"> </w:t>
      </w:r>
      <w:r>
        <w:rPr>
          <w:sz w:val="24"/>
        </w:rPr>
        <w:t>the</w:t>
      </w:r>
      <w:r>
        <w:rPr>
          <w:spacing w:val="-7"/>
          <w:sz w:val="24"/>
        </w:rPr>
        <w:t xml:space="preserve"> </w:t>
      </w:r>
      <w:r w:rsidR="006E003B">
        <w:rPr>
          <w:spacing w:val="-7"/>
          <w:sz w:val="24"/>
        </w:rPr>
        <w:t>City/</w:t>
      </w:r>
      <w:r>
        <w:rPr>
          <w:sz w:val="24"/>
        </w:rPr>
        <w:t>County,</w:t>
      </w:r>
      <w:r>
        <w:rPr>
          <w:spacing w:val="-5"/>
          <w:sz w:val="24"/>
        </w:rPr>
        <w:t xml:space="preserve"> </w:t>
      </w:r>
      <w:r>
        <w:rPr>
          <w:sz w:val="24"/>
        </w:rPr>
        <w:t>including</w:t>
      </w:r>
      <w:r>
        <w:rPr>
          <w:spacing w:val="-8"/>
          <w:sz w:val="24"/>
        </w:rPr>
        <w:t xml:space="preserve"> </w:t>
      </w:r>
      <w:r>
        <w:rPr>
          <w:sz w:val="24"/>
        </w:rPr>
        <w:t>the</w:t>
      </w:r>
      <w:r>
        <w:rPr>
          <w:spacing w:val="-7"/>
          <w:sz w:val="24"/>
        </w:rPr>
        <w:t xml:space="preserve"> </w:t>
      </w:r>
      <w:r>
        <w:rPr>
          <w:sz w:val="24"/>
        </w:rPr>
        <w:t>Comptroller’s</w:t>
      </w:r>
      <w:r>
        <w:rPr>
          <w:spacing w:val="-6"/>
          <w:sz w:val="24"/>
        </w:rPr>
        <w:t xml:space="preserve"> </w:t>
      </w:r>
      <w:r>
        <w:rPr>
          <w:sz w:val="24"/>
        </w:rPr>
        <w:t>Office</w:t>
      </w:r>
      <w:r>
        <w:rPr>
          <w:spacing w:val="-4"/>
          <w:sz w:val="24"/>
        </w:rPr>
        <w:t xml:space="preserve"> </w:t>
      </w:r>
      <w:r>
        <w:rPr>
          <w:sz w:val="24"/>
        </w:rPr>
        <w:t>and/or</w:t>
      </w:r>
      <w:r>
        <w:rPr>
          <w:spacing w:val="-7"/>
          <w:sz w:val="24"/>
        </w:rPr>
        <w:t xml:space="preserve"> </w:t>
      </w:r>
      <w:r>
        <w:rPr>
          <w:sz w:val="24"/>
        </w:rPr>
        <w:t>its</w:t>
      </w:r>
      <w:r>
        <w:rPr>
          <w:spacing w:val="-6"/>
          <w:sz w:val="24"/>
        </w:rPr>
        <w:t xml:space="preserve"> </w:t>
      </w:r>
      <w:r>
        <w:rPr>
          <w:sz w:val="24"/>
        </w:rPr>
        <w:t>designees,</w:t>
      </w:r>
      <w:r>
        <w:rPr>
          <w:spacing w:val="-6"/>
          <w:sz w:val="24"/>
        </w:rPr>
        <w:t xml:space="preserve"> </w:t>
      </w:r>
      <w:r>
        <w:rPr>
          <w:sz w:val="24"/>
        </w:rPr>
        <w:t>for</w:t>
      </w:r>
      <w:r>
        <w:rPr>
          <w:spacing w:val="-7"/>
          <w:sz w:val="24"/>
        </w:rPr>
        <w:t xml:space="preserve"> </w:t>
      </w:r>
      <w:r>
        <w:rPr>
          <w:sz w:val="24"/>
        </w:rPr>
        <w:t>purposes</w:t>
      </w:r>
      <w:r>
        <w:rPr>
          <w:spacing w:val="-6"/>
          <w:sz w:val="24"/>
        </w:rPr>
        <w:t xml:space="preserve"> </w:t>
      </w:r>
      <w:r>
        <w:rPr>
          <w:sz w:val="24"/>
        </w:rPr>
        <w:t>of inspection, reproduction and audit without</w:t>
      </w:r>
      <w:r>
        <w:rPr>
          <w:spacing w:val="1"/>
          <w:sz w:val="24"/>
        </w:rPr>
        <w:t xml:space="preserve"> </w:t>
      </w:r>
      <w:r>
        <w:rPr>
          <w:sz w:val="24"/>
        </w:rPr>
        <w:t>restriction.</w:t>
      </w:r>
    </w:p>
    <w:p w:rsidR="00064BAD" w:rsidRDefault="00064BAD">
      <w:pPr>
        <w:pStyle w:val="BodyText"/>
        <w:spacing w:before="1"/>
      </w:pPr>
    </w:p>
    <w:p w:rsidR="00064BAD" w:rsidRDefault="0030731D">
      <w:pPr>
        <w:pStyle w:val="ListParagraph"/>
        <w:numPr>
          <w:ilvl w:val="0"/>
          <w:numId w:val="5"/>
        </w:numPr>
        <w:tabs>
          <w:tab w:val="left" w:pos="339"/>
        </w:tabs>
        <w:ind w:right="118" w:firstLine="0"/>
        <w:rPr>
          <w:b/>
          <w:sz w:val="24"/>
        </w:rPr>
      </w:pPr>
      <w:r>
        <w:rPr>
          <w:spacing w:val="-3"/>
          <w:sz w:val="24"/>
        </w:rPr>
        <w:t>It</w:t>
      </w:r>
      <w:r>
        <w:rPr>
          <w:spacing w:val="-6"/>
          <w:sz w:val="24"/>
        </w:rPr>
        <w:t xml:space="preserve"> </w:t>
      </w:r>
      <w:r>
        <w:rPr>
          <w:sz w:val="24"/>
        </w:rPr>
        <w:t>is</w:t>
      </w:r>
      <w:r>
        <w:rPr>
          <w:spacing w:val="-5"/>
          <w:sz w:val="24"/>
        </w:rPr>
        <w:t xml:space="preserve"> </w:t>
      </w:r>
      <w:r>
        <w:rPr>
          <w:sz w:val="24"/>
        </w:rPr>
        <w:t>the</w:t>
      </w:r>
      <w:r>
        <w:rPr>
          <w:spacing w:val="-4"/>
          <w:sz w:val="24"/>
        </w:rPr>
        <w:t xml:space="preserve"> </w:t>
      </w:r>
      <w:r>
        <w:rPr>
          <w:sz w:val="24"/>
        </w:rPr>
        <w:t>intent</w:t>
      </w:r>
      <w:r>
        <w:rPr>
          <w:spacing w:val="-6"/>
          <w:sz w:val="24"/>
        </w:rPr>
        <w:t xml:space="preserve"> </w:t>
      </w:r>
      <w:r>
        <w:rPr>
          <w:sz w:val="24"/>
        </w:rPr>
        <w:t>of</w:t>
      </w:r>
      <w:r>
        <w:rPr>
          <w:spacing w:val="-6"/>
          <w:sz w:val="24"/>
        </w:rPr>
        <w:t xml:space="preserve"> </w:t>
      </w:r>
      <w:r>
        <w:rPr>
          <w:sz w:val="24"/>
        </w:rPr>
        <w:t>the</w:t>
      </w:r>
      <w:r>
        <w:rPr>
          <w:spacing w:val="-5"/>
          <w:sz w:val="24"/>
        </w:rPr>
        <w:t xml:space="preserve"> </w:t>
      </w:r>
      <w:r w:rsidR="008D2E78">
        <w:rPr>
          <w:sz w:val="24"/>
        </w:rPr>
        <w:t xml:space="preserve">City and County </w:t>
      </w:r>
      <w:r>
        <w:rPr>
          <w:sz w:val="24"/>
        </w:rPr>
        <w:t>to</w:t>
      </w:r>
      <w:r>
        <w:rPr>
          <w:spacing w:val="-5"/>
          <w:sz w:val="24"/>
        </w:rPr>
        <w:t xml:space="preserve"> </w:t>
      </w:r>
      <w:r>
        <w:rPr>
          <w:sz w:val="24"/>
        </w:rPr>
        <w:t>enter</w:t>
      </w:r>
      <w:r>
        <w:rPr>
          <w:spacing w:val="-6"/>
          <w:sz w:val="24"/>
        </w:rPr>
        <w:t xml:space="preserve"> </w:t>
      </w:r>
      <w:r>
        <w:rPr>
          <w:sz w:val="24"/>
        </w:rPr>
        <w:t>into</w:t>
      </w:r>
      <w:r>
        <w:rPr>
          <w:spacing w:val="-5"/>
          <w:sz w:val="24"/>
        </w:rPr>
        <w:t xml:space="preserve"> </w:t>
      </w:r>
      <w:r>
        <w:rPr>
          <w:sz w:val="24"/>
        </w:rPr>
        <w:t>a</w:t>
      </w:r>
      <w:r>
        <w:rPr>
          <w:spacing w:val="-4"/>
          <w:sz w:val="24"/>
        </w:rPr>
        <w:t xml:space="preserve"> </w:t>
      </w:r>
      <w:r>
        <w:rPr>
          <w:b/>
          <w:sz w:val="24"/>
        </w:rPr>
        <w:t>contract</w:t>
      </w:r>
      <w:r>
        <w:rPr>
          <w:b/>
          <w:spacing w:val="-6"/>
          <w:sz w:val="24"/>
        </w:rPr>
        <w:t xml:space="preserve"> </w:t>
      </w:r>
      <w:r>
        <w:rPr>
          <w:b/>
          <w:sz w:val="24"/>
        </w:rPr>
        <w:t>for</w:t>
      </w:r>
      <w:r>
        <w:rPr>
          <w:b/>
          <w:spacing w:val="-6"/>
          <w:sz w:val="24"/>
        </w:rPr>
        <w:t xml:space="preserve"> </w:t>
      </w:r>
      <w:r>
        <w:rPr>
          <w:b/>
          <w:sz w:val="24"/>
        </w:rPr>
        <w:t>a</w:t>
      </w:r>
      <w:r>
        <w:rPr>
          <w:b/>
          <w:spacing w:val="-5"/>
          <w:sz w:val="24"/>
        </w:rPr>
        <w:t xml:space="preserve"> </w:t>
      </w:r>
      <w:r>
        <w:rPr>
          <w:b/>
          <w:sz w:val="24"/>
        </w:rPr>
        <w:t>3-year</w:t>
      </w:r>
      <w:r>
        <w:rPr>
          <w:b/>
          <w:spacing w:val="-6"/>
          <w:sz w:val="24"/>
        </w:rPr>
        <w:t xml:space="preserve"> </w:t>
      </w:r>
      <w:r>
        <w:rPr>
          <w:b/>
          <w:sz w:val="24"/>
        </w:rPr>
        <w:t>period</w:t>
      </w:r>
      <w:r>
        <w:rPr>
          <w:b/>
          <w:spacing w:val="-4"/>
          <w:sz w:val="24"/>
        </w:rPr>
        <w:t xml:space="preserve"> </w:t>
      </w:r>
      <w:r>
        <w:rPr>
          <w:b/>
          <w:sz w:val="24"/>
        </w:rPr>
        <w:t>ending</w:t>
      </w:r>
      <w:r>
        <w:rPr>
          <w:b/>
          <w:spacing w:val="-3"/>
          <w:sz w:val="24"/>
        </w:rPr>
        <w:t xml:space="preserve"> </w:t>
      </w:r>
      <w:r>
        <w:rPr>
          <w:b/>
          <w:sz w:val="24"/>
        </w:rPr>
        <w:t>December</w:t>
      </w:r>
      <w:r>
        <w:rPr>
          <w:b/>
          <w:spacing w:val="-7"/>
          <w:sz w:val="24"/>
        </w:rPr>
        <w:t xml:space="preserve"> </w:t>
      </w:r>
      <w:r>
        <w:rPr>
          <w:b/>
          <w:sz w:val="24"/>
        </w:rPr>
        <w:t xml:space="preserve">31, 2021 with </w:t>
      </w:r>
      <w:r w:rsidR="008D2E78">
        <w:rPr>
          <w:b/>
          <w:sz w:val="24"/>
        </w:rPr>
        <w:t xml:space="preserve">an </w:t>
      </w:r>
      <w:r>
        <w:rPr>
          <w:b/>
          <w:sz w:val="24"/>
        </w:rPr>
        <w:t>additional one-year</w:t>
      </w:r>
      <w:r>
        <w:rPr>
          <w:b/>
          <w:spacing w:val="-1"/>
          <w:sz w:val="24"/>
        </w:rPr>
        <w:t xml:space="preserve"> </w:t>
      </w:r>
      <w:r>
        <w:rPr>
          <w:b/>
          <w:sz w:val="24"/>
        </w:rPr>
        <w:t>option.</w:t>
      </w:r>
    </w:p>
    <w:p w:rsidR="00064BAD" w:rsidRDefault="00064BAD">
      <w:pPr>
        <w:rPr>
          <w:sz w:val="24"/>
        </w:rPr>
        <w:sectPr w:rsidR="00064BAD">
          <w:pgSz w:w="12240" w:h="15840"/>
          <w:pgMar w:top="1360" w:right="1320" w:bottom="280" w:left="1340" w:header="720" w:footer="720" w:gutter="0"/>
          <w:cols w:space="720"/>
        </w:sectPr>
      </w:pPr>
    </w:p>
    <w:p w:rsidR="00064BAD" w:rsidRDefault="00064BAD">
      <w:pPr>
        <w:pStyle w:val="BodyText"/>
        <w:rPr>
          <w:b/>
          <w:sz w:val="20"/>
        </w:rPr>
      </w:pPr>
    </w:p>
    <w:p w:rsidR="00064BAD" w:rsidRDefault="00064BAD">
      <w:pPr>
        <w:pStyle w:val="BodyText"/>
        <w:rPr>
          <w:b/>
          <w:sz w:val="20"/>
        </w:rPr>
      </w:pPr>
    </w:p>
    <w:p w:rsidR="00064BAD" w:rsidRDefault="00064BAD">
      <w:pPr>
        <w:pStyle w:val="BodyText"/>
        <w:spacing w:before="10"/>
        <w:rPr>
          <w:b/>
          <w:sz w:val="18"/>
        </w:rPr>
      </w:pPr>
    </w:p>
    <w:p w:rsidR="00064BAD" w:rsidRDefault="0030731D">
      <w:pPr>
        <w:pStyle w:val="Heading1"/>
        <w:spacing w:before="90"/>
      </w:pPr>
      <w:r>
        <w:t>QUESTIONS REGARDING THIS RFP:</w:t>
      </w:r>
    </w:p>
    <w:p w:rsidR="00064BAD" w:rsidRDefault="00064BAD">
      <w:pPr>
        <w:pStyle w:val="BodyText"/>
        <w:rPr>
          <w:b/>
        </w:rPr>
      </w:pPr>
    </w:p>
    <w:p w:rsidR="00064BAD" w:rsidRDefault="0030731D">
      <w:pPr>
        <w:pStyle w:val="BodyText"/>
        <w:ind w:left="100" w:right="115"/>
        <w:jc w:val="both"/>
      </w:pPr>
      <w:r>
        <w:t>All</w:t>
      </w:r>
      <w:r>
        <w:rPr>
          <w:spacing w:val="-6"/>
        </w:rPr>
        <w:t xml:space="preserve"> </w:t>
      </w:r>
      <w:r>
        <w:t>questions</w:t>
      </w:r>
      <w:r>
        <w:rPr>
          <w:spacing w:val="-5"/>
        </w:rPr>
        <w:t xml:space="preserve"> </w:t>
      </w:r>
      <w:r>
        <w:t>or</w:t>
      </w:r>
      <w:r>
        <w:rPr>
          <w:spacing w:val="-6"/>
        </w:rPr>
        <w:t xml:space="preserve"> </w:t>
      </w:r>
      <w:r>
        <w:t>concerns</w:t>
      </w:r>
      <w:r>
        <w:rPr>
          <w:spacing w:val="-5"/>
        </w:rPr>
        <w:t xml:space="preserve"> </w:t>
      </w:r>
      <w:r>
        <w:t>regarding</w:t>
      </w:r>
      <w:r>
        <w:rPr>
          <w:spacing w:val="-9"/>
        </w:rPr>
        <w:t xml:space="preserve"> </w:t>
      </w:r>
      <w:r>
        <w:t>this</w:t>
      </w:r>
      <w:r>
        <w:rPr>
          <w:spacing w:val="-5"/>
        </w:rPr>
        <w:t xml:space="preserve"> </w:t>
      </w:r>
      <w:r>
        <w:t>Request</w:t>
      </w:r>
      <w:r>
        <w:rPr>
          <w:spacing w:val="-2"/>
        </w:rPr>
        <w:t xml:space="preserve"> </w:t>
      </w:r>
      <w:r>
        <w:t>for</w:t>
      </w:r>
      <w:r>
        <w:rPr>
          <w:spacing w:val="-6"/>
        </w:rPr>
        <w:t xml:space="preserve"> </w:t>
      </w:r>
      <w:r>
        <w:t>Proposals</w:t>
      </w:r>
      <w:r>
        <w:rPr>
          <w:spacing w:val="-5"/>
        </w:rPr>
        <w:t xml:space="preserve"> </w:t>
      </w:r>
      <w:r>
        <w:t>must</w:t>
      </w:r>
      <w:r>
        <w:rPr>
          <w:spacing w:val="-5"/>
        </w:rPr>
        <w:t xml:space="preserve"> </w:t>
      </w:r>
      <w:r>
        <w:t>be</w:t>
      </w:r>
      <w:r>
        <w:rPr>
          <w:spacing w:val="-4"/>
        </w:rPr>
        <w:t xml:space="preserve"> </w:t>
      </w:r>
      <w:r>
        <w:t>submitted</w:t>
      </w:r>
      <w:r>
        <w:rPr>
          <w:spacing w:val="-5"/>
        </w:rPr>
        <w:t xml:space="preserve"> </w:t>
      </w:r>
      <w:r>
        <w:t>in</w:t>
      </w:r>
      <w:r>
        <w:rPr>
          <w:spacing w:val="-5"/>
        </w:rPr>
        <w:t xml:space="preserve"> </w:t>
      </w:r>
      <w:r>
        <w:t>writing</w:t>
      </w:r>
      <w:r>
        <w:rPr>
          <w:spacing w:val="-3"/>
        </w:rPr>
        <w:t xml:space="preserve"> </w:t>
      </w:r>
      <w:r>
        <w:t>to</w:t>
      </w:r>
      <w:r>
        <w:rPr>
          <w:spacing w:val="-5"/>
        </w:rPr>
        <w:t xml:space="preserve"> </w:t>
      </w:r>
      <w:r>
        <w:t xml:space="preserve">the </w:t>
      </w:r>
      <w:r w:rsidR="008D2E78">
        <w:t xml:space="preserve">City of Bainbridge Purchasing Department </w:t>
      </w:r>
      <w:r>
        <w:t>no</w:t>
      </w:r>
      <w:r>
        <w:rPr>
          <w:spacing w:val="-8"/>
        </w:rPr>
        <w:t xml:space="preserve"> </w:t>
      </w:r>
      <w:r>
        <w:t>later</w:t>
      </w:r>
      <w:r>
        <w:rPr>
          <w:spacing w:val="-8"/>
        </w:rPr>
        <w:t xml:space="preserve"> </w:t>
      </w:r>
      <w:r>
        <w:t>than</w:t>
      </w:r>
      <w:r>
        <w:rPr>
          <w:spacing w:val="-8"/>
        </w:rPr>
        <w:t xml:space="preserve"> </w:t>
      </w:r>
      <w:r>
        <w:t>11:00</w:t>
      </w:r>
      <w:r>
        <w:rPr>
          <w:spacing w:val="-8"/>
        </w:rPr>
        <w:t xml:space="preserve"> </w:t>
      </w:r>
      <w:r>
        <w:t>A.M.,</w:t>
      </w:r>
      <w:r>
        <w:rPr>
          <w:spacing w:val="-7"/>
        </w:rPr>
        <w:t xml:space="preserve"> </w:t>
      </w:r>
      <w:r>
        <w:t>on</w:t>
      </w:r>
      <w:r w:rsidR="008D2E78">
        <w:t xml:space="preserve"> Thursday</w:t>
      </w:r>
      <w:r>
        <w:t>,</w:t>
      </w:r>
      <w:r>
        <w:rPr>
          <w:spacing w:val="-5"/>
        </w:rPr>
        <w:t xml:space="preserve"> </w:t>
      </w:r>
      <w:r>
        <w:t>November</w:t>
      </w:r>
      <w:r>
        <w:rPr>
          <w:spacing w:val="-8"/>
        </w:rPr>
        <w:t xml:space="preserve"> </w:t>
      </w:r>
      <w:r w:rsidR="008D2E78">
        <w:t>8</w:t>
      </w:r>
      <w:r>
        <w:t>,</w:t>
      </w:r>
      <w:r>
        <w:rPr>
          <w:spacing w:val="-9"/>
        </w:rPr>
        <w:t xml:space="preserve"> </w:t>
      </w:r>
      <w:r>
        <w:t xml:space="preserve">2018. The </w:t>
      </w:r>
      <w:r w:rsidR="008D2E78">
        <w:t xml:space="preserve">City </w:t>
      </w:r>
      <w:r>
        <w:t>may issue an addendum to the Request for Proposals for distribution to all known prospective</w:t>
      </w:r>
      <w:r>
        <w:rPr>
          <w:spacing w:val="-2"/>
        </w:rPr>
        <w:t xml:space="preserve"> </w:t>
      </w:r>
      <w:r>
        <w:t>proposers.</w:t>
      </w:r>
    </w:p>
    <w:p w:rsidR="00064BAD" w:rsidRDefault="00064BAD">
      <w:pPr>
        <w:pStyle w:val="BodyText"/>
      </w:pPr>
    </w:p>
    <w:p w:rsidR="00064BAD" w:rsidRDefault="0030731D">
      <w:pPr>
        <w:pStyle w:val="BodyText"/>
        <w:ind w:left="100" w:right="117"/>
        <w:jc w:val="both"/>
      </w:pPr>
      <w:r>
        <w:t xml:space="preserve">No oral interpretation of this Request for Proposal shall be considered binding. The </w:t>
      </w:r>
      <w:r w:rsidR="008D2E78">
        <w:t xml:space="preserve">City </w:t>
      </w:r>
      <w:r>
        <w:t>shall be</w:t>
      </w:r>
      <w:r>
        <w:rPr>
          <w:spacing w:val="-13"/>
        </w:rPr>
        <w:t xml:space="preserve"> </w:t>
      </w:r>
      <w:r>
        <w:t>bound</w:t>
      </w:r>
      <w:r>
        <w:rPr>
          <w:spacing w:val="-13"/>
        </w:rPr>
        <w:t xml:space="preserve"> </w:t>
      </w:r>
      <w:r>
        <w:t>by</w:t>
      </w:r>
      <w:r>
        <w:rPr>
          <w:spacing w:val="-17"/>
        </w:rPr>
        <w:t xml:space="preserve"> </w:t>
      </w:r>
      <w:r>
        <w:t>information</w:t>
      </w:r>
      <w:r>
        <w:rPr>
          <w:spacing w:val="-10"/>
        </w:rPr>
        <w:t xml:space="preserve"> </w:t>
      </w:r>
      <w:r>
        <w:t>and</w:t>
      </w:r>
      <w:r>
        <w:rPr>
          <w:spacing w:val="-12"/>
        </w:rPr>
        <w:t xml:space="preserve"> </w:t>
      </w:r>
      <w:r>
        <w:t>statements</w:t>
      </w:r>
      <w:r>
        <w:rPr>
          <w:spacing w:val="-12"/>
        </w:rPr>
        <w:t xml:space="preserve"> </w:t>
      </w:r>
      <w:r>
        <w:t>only</w:t>
      </w:r>
      <w:r>
        <w:rPr>
          <w:spacing w:val="-15"/>
        </w:rPr>
        <w:t xml:space="preserve"> </w:t>
      </w:r>
      <w:r>
        <w:t>when</w:t>
      </w:r>
      <w:r>
        <w:rPr>
          <w:spacing w:val="-10"/>
        </w:rPr>
        <w:t xml:space="preserve"> </w:t>
      </w:r>
      <w:r>
        <w:t>such</w:t>
      </w:r>
      <w:r>
        <w:rPr>
          <w:spacing w:val="-12"/>
        </w:rPr>
        <w:t xml:space="preserve"> </w:t>
      </w:r>
      <w:r>
        <w:t>statements</w:t>
      </w:r>
      <w:r>
        <w:rPr>
          <w:spacing w:val="-10"/>
        </w:rPr>
        <w:t xml:space="preserve"> </w:t>
      </w:r>
      <w:r>
        <w:t>are</w:t>
      </w:r>
      <w:r>
        <w:rPr>
          <w:spacing w:val="-13"/>
        </w:rPr>
        <w:t xml:space="preserve"> </w:t>
      </w:r>
      <w:r>
        <w:t>written</w:t>
      </w:r>
      <w:r>
        <w:rPr>
          <w:spacing w:val="-12"/>
        </w:rPr>
        <w:t xml:space="preserve"> </w:t>
      </w:r>
      <w:r>
        <w:t>and</w:t>
      </w:r>
      <w:r>
        <w:rPr>
          <w:spacing w:val="-10"/>
        </w:rPr>
        <w:t xml:space="preserve"> </w:t>
      </w:r>
      <w:r>
        <w:t>executed</w:t>
      </w:r>
      <w:r>
        <w:rPr>
          <w:spacing w:val="-13"/>
        </w:rPr>
        <w:t xml:space="preserve"> </w:t>
      </w:r>
      <w:r>
        <w:t xml:space="preserve">under the authority of the </w:t>
      </w:r>
      <w:r w:rsidR="008D2E78">
        <w:t xml:space="preserve">City </w:t>
      </w:r>
      <w:r>
        <w:t>Manager.</w:t>
      </w:r>
    </w:p>
    <w:p w:rsidR="00064BAD" w:rsidRDefault="00064BAD">
      <w:pPr>
        <w:pStyle w:val="BodyText"/>
        <w:spacing w:before="1"/>
      </w:pPr>
    </w:p>
    <w:p w:rsidR="00064BAD" w:rsidRDefault="0030731D">
      <w:pPr>
        <w:pStyle w:val="Heading1"/>
      </w:pPr>
      <w:r>
        <w:t>PROPOSAL FORMAT:</w:t>
      </w:r>
    </w:p>
    <w:p w:rsidR="00064BAD" w:rsidRDefault="00064BAD">
      <w:pPr>
        <w:pStyle w:val="BodyText"/>
        <w:rPr>
          <w:b/>
        </w:rPr>
      </w:pPr>
    </w:p>
    <w:p w:rsidR="00064BAD" w:rsidRDefault="0030731D">
      <w:pPr>
        <w:pStyle w:val="BodyText"/>
        <w:ind w:left="100" w:right="119"/>
        <w:jc w:val="both"/>
      </w:pPr>
      <w:r>
        <w:t>Proposers must succinctly respond in the format delineated below. Elaborate, irrelevant, or otherwise unnecessary information will not be considered.</w:t>
      </w:r>
    </w:p>
    <w:p w:rsidR="00064BAD" w:rsidRDefault="00064BAD">
      <w:pPr>
        <w:pStyle w:val="BodyText"/>
      </w:pPr>
    </w:p>
    <w:p w:rsidR="00064BAD" w:rsidRDefault="0030731D">
      <w:pPr>
        <w:pStyle w:val="BodyText"/>
        <w:ind w:left="100" w:right="117"/>
        <w:jc w:val="both"/>
      </w:pPr>
      <w:r>
        <w:t>The</w:t>
      </w:r>
      <w:r>
        <w:rPr>
          <w:spacing w:val="-15"/>
        </w:rPr>
        <w:t xml:space="preserve"> </w:t>
      </w:r>
      <w:r>
        <w:t>following</w:t>
      </w:r>
      <w:r>
        <w:rPr>
          <w:spacing w:val="-12"/>
        </w:rPr>
        <w:t xml:space="preserve"> </w:t>
      </w:r>
      <w:r>
        <w:t>information</w:t>
      </w:r>
      <w:r>
        <w:rPr>
          <w:spacing w:val="-12"/>
        </w:rPr>
        <w:t xml:space="preserve"> </w:t>
      </w:r>
      <w:r>
        <w:t>should</w:t>
      </w:r>
      <w:r>
        <w:rPr>
          <w:spacing w:val="-12"/>
        </w:rPr>
        <w:t xml:space="preserve"> </w:t>
      </w:r>
      <w:r>
        <w:t>be</w:t>
      </w:r>
      <w:r>
        <w:rPr>
          <w:spacing w:val="-13"/>
        </w:rPr>
        <w:t xml:space="preserve"> </w:t>
      </w:r>
      <w:r>
        <w:t>tabbed</w:t>
      </w:r>
      <w:r>
        <w:rPr>
          <w:spacing w:val="-12"/>
        </w:rPr>
        <w:t xml:space="preserve"> </w:t>
      </w:r>
      <w:r>
        <w:t>to</w:t>
      </w:r>
      <w:r>
        <w:rPr>
          <w:spacing w:val="-13"/>
        </w:rPr>
        <w:t xml:space="preserve"> </w:t>
      </w:r>
      <w:r>
        <w:t>identify</w:t>
      </w:r>
      <w:r>
        <w:rPr>
          <w:spacing w:val="-17"/>
        </w:rPr>
        <w:t xml:space="preserve"> </w:t>
      </w:r>
      <w:r>
        <w:t>the</w:t>
      </w:r>
      <w:r>
        <w:rPr>
          <w:spacing w:val="-11"/>
        </w:rPr>
        <w:t xml:space="preserve"> </w:t>
      </w:r>
      <w:r>
        <w:t>required</w:t>
      </w:r>
      <w:r>
        <w:rPr>
          <w:spacing w:val="-10"/>
        </w:rPr>
        <w:t xml:space="preserve"> </w:t>
      </w:r>
      <w:r>
        <w:t>information.</w:t>
      </w:r>
      <w:r>
        <w:rPr>
          <w:spacing w:val="36"/>
        </w:rPr>
        <w:t xml:space="preserve"> </w:t>
      </w:r>
      <w:r>
        <w:t>Failure</w:t>
      </w:r>
      <w:r>
        <w:rPr>
          <w:spacing w:val="-14"/>
        </w:rPr>
        <w:t xml:space="preserve"> </w:t>
      </w:r>
      <w:r>
        <w:t>to</w:t>
      </w:r>
      <w:r>
        <w:rPr>
          <w:spacing w:val="-13"/>
        </w:rPr>
        <w:t xml:space="preserve"> </w:t>
      </w:r>
      <w:r>
        <w:t>submit this information may render your proposal</w:t>
      </w:r>
      <w:r>
        <w:rPr>
          <w:spacing w:val="-3"/>
        </w:rPr>
        <w:t xml:space="preserve"> </w:t>
      </w:r>
      <w:r>
        <w:t>non-responsive.</w:t>
      </w:r>
    </w:p>
    <w:p w:rsidR="00064BAD" w:rsidRDefault="00064BAD">
      <w:pPr>
        <w:pStyle w:val="BodyText"/>
      </w:pPr>
    </w:p>
    <w:p w:rsidR="00064BAD" w:rsidRDefault="0030731D">
      <w:pPr>
        <w:pStyle w:val="ListParagraph"/>
        <w:numPr>
          <w:ilvl w:val="0"/>
          <w:numId w:val="3"/>
        </w:numPr>
        <w:tabs>
          <w:tab w:val="left" w:pos="820"/>
          <w:tab w:val="left" w:pos="821"/>
        </w:tabs>
        <w:rPr>
          <w:sz w:val="24"/>
        </w:rPr>
      </w:pPr>
      <w:r>
        <w:rPr>
          <w:sz w:val="24"/>
        </w:rPr>
        <w:t>QUALIFICATIONS OF THE</w:t>
      </w:r>
      <w:r>
        <w:rPr>
          <w:spacing w:val="-1"/>
          <w:sz w:val="24"/>
        </w:rPr>
        <w:t xml:space="preserve"> </w:t>
      </w:r>
      <w:r>
        <w:rPr>
          <w:sz w:val="24"/>
        </w:rPr>
        <w:t>FIRM</w:t>
      </w:r>
    </w:p>
    <w:p w:rsidR="00064BAD" w:rsidRDefault="00064BAD">
      <w:pPr>
        <w:pStyle w:val="BodyText"/>
      </w:pPr>
    </w:p>
    <w:p w:rsidR="00064BAD" w:rsidRDefault="0030731D">
      <w:pPr>
        <w:pStyle w:val="ListParagraph"/>
        <w:numPr>
          <w:ilvl w:val="1"/>
          <w:numId w:val="3"/>
        </w:numPr>
        <w:tabs>
          <w:tab w:val="left" w:pos="1541"/>
        </w:tabs>
        <w:ind w:right="328"/>
        <w:rPr>
          <w:sz w:val="24"/>
        </w:rPr>
      </w:pPr>
      <w:r>
        <w:rPr>
          <w:sz w:val="24"/>
        </w:rPr>
        <w:t>Provide a description and history of the firm focusing on previous</w:t>
      </w:r>
      <w:r>
        <w:rPr>
          <w:spacing w:val="-13"/>
          <w:sz w:val="24"/>
        </w:rPr>
        <w:t xml:space="preserve"> </w:t>
      </w:r>
      <w:r>
        <w:rPr>
          <w:sz w:val="24"/>
        </w:rPr>
        <w:t>governmental experience. Only past experience as the prime contractor will be considered. Firm qualifications must include, at minimum, the</w:t>
      </w:r>
      <w:r>
        <w:rPr>
          <w:spacing w:val="-3"/>
          <w:sz w:val="24"/>
        </w:rPr>
        <w:t xml:space="preserve"> </w:t>
      </w:r>
      <w:r>
        <w:rPr>
          <w:sz w:val="24"/>
        </w:rPr>
        <w:t>following:</w:t>
      </w:r>
    </w:p>
    <w:p w:rsidR="00064BAD" w:rsidRDefault="00064BAD">
      <w:pPr>
        <w:pStyle w:val="BodyText"/>
        <w:spacing w:before="1"/>
      </w:pPr>
    </w:p>
    <w:p w:rsidR="00064BAD" w:rsidRDefault="0030731D">
      <w:pPr>
        <w:pStyle w:val="ListParagraph"/>
        <w:numPr>
          <w:ilvl w:val="2"/>
          <w:numId w:val="3"/>
        </w:numPr>
        <w:tabs>
          <w:tab w:val="left" w:pos="2261"/>
        </w:tabs>
        <w:ind w:right="116" w:hanging="307"/>
        <w:jc w:val="left"/>
        <w:rPr>
          <w:sz w:val="24"/>
        </w:rPr>
      </w:pPr>
      <w:r>
        <w:rPr>
          <w:sz w:val="24"/>
        </w:rPr>
        <w:t>Recent experience demonstrating current capacity and current expertise in debris</w:t>
      </w:r>
      <w:r>
        <w:rPr>
          <w:spacing w:val="-10"/>
          <w:sz w:val="24"/>
        </w:rPr>
        <w:t xml:space="preserve"> </w:t>
      </w:r>
      <w:r>
        <w:rPr>
          <w:sz w:val="24"/>
        </w:rPr>
        <w:t>removal,</w:t>
      </w:r>
      <w:r>
        <w:rPr>
          <w:spacing w:val="-10"/>
          <w:sz w:val="24"/>
        </w:rPr>
        <w:t xml:space="preserve"> </w:t>
      </w:r>
      <w:r>
        <w:rPr>
          <w:sz w:val="24"/>
        </w:rPr>
        <w:t>solid</w:t>
      </w:r>
      <w:r>
        <w:rPr>
          <w:spacing w:val="-9"/>
          <w:sz w:val="24"/>
        </w:rPr>
        <w:t xml:space="preserve"> </w:t>
      </w:r>
      <w:r>
        <w:rPr>
          <w:sz w:val="24"/>
        </w:rPr>
        <w:t>waste</w:t>
      </w:r>
      <w:r>
        <w:rPr>
          <w:spacing w:val="-10"/>
          <w:sz w:val="24"/>
        </w:rPr>
        <w:t xml:space="preserve"> </w:t>
      </w:r>
      <w:r>
        <w:rPr>
          <w:sz w:val="24"/>
        </w:rPr>
        <w:t>and</w:t>
      </w:r>
      <w:r>
        <w:rPr>
          <w:spacing w:val="-10"/>
          <w:sz w:val="24"/>
        </w:rPr>
        <w:t xml:space="preserve"> </w:t>
      </w:r>
      <w:r>
        <w:rPr>
          <w:sz w:val="24"/>
        </w:rPr>
        <w:t>hazardous</w:t>
      </w:r>
      <w:r>
        <w:rPr>
          <w:spacing w:val="-7"/>
          <w:sz w:val="24"/>
        </w:rPr>
        <w:t xml:space="preserve"> </w:t>
      </w:r>
      <w:r>
        <w:rPr>
          <w:sz w:val="24"/>
        </w:rPr>
        <w:t>waste</w:t>
      </w:r>
      <w:r>
        <w:rPr>
          <w:spacing w:val="-10"/>
          <w:sz w:val="24"/>
        </w:rPr>
        <w:t xml:space="preserve"> </w:t>
      </w:r>
      <w:r>
        <w:rPr>
          <w:sz w:val="24"/>
        </w:rPr>
        <w:t>management</w:t>
      </w:r>
      <w:r>
        <w:rPr>
          <w:spacing w:val="-10"/>
          <w:sz w:val="24"/>
        </w:rPr>
        <w:t xml:space="preserve"> </w:t>
      </w:r>
      <w:r>
        <w:rPr>
          <w:sz w:val="24"/>
        </w:rPr>
        <w:t>and</w:t>
      </w:r>
      <w:r>
        <w:rPr>
          <w:spacing w:val="-9"/>
          <w:sz w:val="24"/>
        </w:rPr>
        <w:t xml:space="preserve"> </w:t>
      </w:r>
      <w:r>
        <w:rPr>
          <w:sz w:val="24"/>
        </w:rPr>
        <w:t>disposal.</w:t>
      </w:r>
    </w:p>
    <w:p w:rsidR="00064BAD" w:rsidRDefault="00064BAD">
      <w:pPr>
        <w:pStyle w:val="BodyText"/>
      </w:pPr>
    </w:p>
    <w:p w:rsidR="00064BAD" w:rsidRDefault="0030731D">
      <w:pPr>
        <w:pStyle w:val="ListParagraph"/>
        <w:numPr>
          <w:ilvl w:val="2"/>
          <w:numId w:val="3"/>
        </w:numPr>
        <w:tabs>
          <w:tab w:val="left" w:pos="2261"/>
        </w:tabs>
        <w:ind w:right="121" w:hanging="374"/>
        <w:jc w:val="both"/>
        <w:rPr>
          <w:sz w:val="24"/>
        </w:rPr>
      </w:pPr>
      <w:r>
        <w:rPr>
          <w:sz w:val="24"/>
        </w:rPr>
        <w:t>Documented knowledge and experience coordinating with Federal, State and Local emergency</w:t>
      </w:r>
      <w:r>
        <w:rPr>
          <w:spacing w:val="-4"/>
          <w:sz w:val="24"/>
        </w:rPr>
        <w:t xml:space="preserve"> </w:t>
      </w:r>
      <w:r>
        <w:rPr>
          <w:sz w:val="24"/>
        </w:rPr>
        <w:t>agencies.</w:t>
      </w:r>
    </w:p>
    <w:p w:rsidR="00064BAD" w:rsidRDefault="00064BAD">
      <w:pPr>
        <w:pStyle w:val="BodyText"/>
      </w:pPr>
    </w:p>
    <w:p w:rsidR="00064BAD" w:rsidRDefault="0030731D">
      <w:pPr>
        <w:pStyle w:val="ListParagraph"/>
        <w:numPr>
          <w:ilvl w:val="2"/>
          <w:numId w:val="3"/>
        </w:numPr>
        <w:tabs>
          <w:tab w:val="left" w:pos="2261"/>
        </w:tabs>
        <w:ind w:right="118" w:hanging="439"/>
        <w:jc w:val="both"/>
        <w:rPr>
          <w:sz w:val="24"/>
        </w:rPr>
      </w:pPr>
      <w:r>
        <w:rPr>
          <w:sz w:val="24"/>
        </w:rPr>
        <w:t>Experience representing local governments with various state and federal funding sources and reimbursement processes, including FEMA (Federal Emergency Management Agency), and other agencies, both state and federal, related to storm</w:t>
      </w:r>
      <w:r>
        <w:rPr>
          <w:spacing w:val="-1"/>
          <w:sz w:val="24"/>
        </w:rPr>
        <w:t xml:space="preserve"> </w:t>
      </w:r>
      <w:r>
        <w:rPr>
          <w:sz w:val="24"/>
        </w:rPr>
        <w:t>recovery.</w:t>
      </w:r>
    </w:p>
    <w:p w:rsidR="00064BAD" w:rsidRDefault="00064BAD">
      <w:pPr>
        <w:pStyle w:val="BodyText"/>
        <w:spacing w:before="1"/>
      </w:pPr>
    </w:p>
    <w:p w:rsidR="00064BAD" w:rsidRDefault="0030731D">
      <w:pPr>
        <w:pStyle w:val="ListParagraph"/>
        <w:numPr>
          <w:ilvl w:val="2"/>
          <w:numId w:val="3"/>
        </w:numPr>
        <w:tabs>
          <w:tab w:val="left" w:pos="2261"/>
        </w:tabs>
        <w:ind w:right="118" w:hanging="427"/>
        <w:jc w:val="both"/>
        <w:rPr>
          <w:sz w:val="24"/>
        </w:rPr>
      </w:pPr>
      <w:r>
        <w:rPr>
          <w:sz w:val="24"/>
        </w:rPr>
        <w:t>Experience with special disaster recovery program management services including private property/right-of-entry (ROE) work, waterways clean-up and reimbursement, sand recovery and beach remediation, leaning tree and hanging limb removal, hazardous material removal, vessel and vehicle recovery, asbestos abatement, data management, and hauler invoice reconciliation and contracting, and FEMA appeals</w:t>
      </w:r>
      <w:r>
        <w:rPr>
          <w:spacing w:val="1"/>
          <w:sz w:val="24"/>
        </w:rPr>
        <w:t xml:space="preserve"> </w:t>
      </w:r>
      <w:r>
        <w:rPr>
          <w:sz w:val="24"/>
        </w:rPr>
        <w:t>assistance.</w:t>
      </w:r>
    </w:p>
    <w:p w:rsidR="00064BAD" w:rsidRDefault="00064BAD">
      <w:pPr>
        <w:jc w:val="both"/>
        <w:rPr>
          <w:sz w:val="24"/>
        </w:rPr>
        <w:sectPr w:rsidR="00064BAD">
          <w:pgSz w:w="12240" w:h="15840"/>
          <w:pgMar w:top="1500" w:right="1320" w:bottom="280" w:left="1340" w:header="720" w:footer="720" w:gutter="0"/>
          <w:cols w:space="720"/>
        </w:sectPr>
      </w:pPr>
    </w:p>
    <w:p w:rsidR="00064BAD" w:rsidRDefault="0030731D">
      <w:pPr>
        <w:pStyle w:val="ListParagraph"/>
        <w:numPr>
          <w:ilvl w:val="1"/>
          <w:numId w:val="3"/>
        </w:numPr>
        <w:tabs>
          <w:tab w:val="left" w:pos="1541"/>
        </w:tabs>
        <w:spacing w:before="79"/>
        <w:ind w:right="120"/>
        <w:jc w:val="both"/>
        <w:rPr>
          <w:sz w:val="24"/>
        </w:rPr>
      </w:pPr>
      <w:r>
        <w:rPr>
          <w:sz w:val="24"/>
        </w:rPr>
        <w:lastRenderedPageBreak/>
        <w:t>Provide three (3) references for which the firm has performed services within the past five (5) years that are similar to the requirements in the Scope of Services. Provide the reference contact name, address, e-mail address, telephone numbers and date of the</w:t>
      </w:r>
      <w:r>
        <w:rPr>
          <w:spacing w:val="-2"/>
          <w:sz w:val="24"/>
        </w:rPr>
        <w:t xml:space="preserve"> </w:t>
      </w:r>
      <w:r>
        <w:rPr>
          <w:sz w:val="24"/>
        </w:rPr>
        <w:t>contract.</w:t>
      </w:r>
    </w:p>
    <w:p w:rsidR="00064BAD" w:rsidRDefault="00064BAD">
      <w:pPr>
        <w:pStyle w:val="BodyText"/>
      </w:pPr>
    </w:p>
    <w:p w:rsidR="00064BAD" w:rsidRDefault="0030731D">
      <w:pPr>
        <w:pStyle w:val="ListParagraph"/>
        <w:numPr>
          <w:ilvl w:val="0"/>
          <w:numId w:val="3"/>
        </w:numPr>
        <w:tabs>
          <w:tab w:val="left" w:pos="820"/>
          <w:tab w:val="left" w:pos="821"/>
        </w:tabs>
        <w:rPr>
          <w:sz w:val="24"/>
        </w:rPr>
      </w:pPr>
      <w:r>
        <w:rPr>
          <w:sz w:val="24"/>
        </w:rPr>
        <w:t>QUALIFICATIONS OF</w:t>
      </w:r>
      <w:r>
        <w:rPr>
          <w:spacing w:val="-1"/>
          <w:sz w:val="24"/>
        </w:rPr>
        <w:t xml:space="preserve"> </w:t>
      </w:r>
      <w:r>
        <w:rPr>
          <w:sz w:val="24"/>
        </w:rPr>
        <w:t>STAFF</w:t>
      </w:r>
    </w:p>
    <w:p w:rsidR="00064BAD" w:rsidRDefault="00064BAD">
      <w:pPr>
        <w:pStyle w:val="BodyText"/>
      </w:pPr>
    </w:p>
    <w:p w:rsidR="00064BAD" w:rsidRDefault="0030731D">
      <w:pPr>
        <w:pStyle w:val="BodyText"/>
        <w:ind w:left="100" w:right="119"/>
        <w:jc w:val="both"/>
      </w:pPr>
      <w:r>
        <w:t>Provide an organizational chart, resumes, and summary of staff qualifications. Key project staff (management staff including, but not limited to: project manager, collection and disposal operations managers, FEMA reimbursement specialist, data manager, etc.) should be full time employees</w:t>
      </w:r>
      <w:r>
        <w:rPr>
          <w:spacing w:val="-4"/>
        </w:rPr>
        <w:t xml:space="preserve"> </w:t>
      </w:r>
      <w:r>
        <w:t>of</w:t>
      </w:r>
      <w:r>
        <w:rPr>
          <w:spacing w:val="-5"/>
        </w:rPr>
        <w:t xml:space="preserve"> </w:t>
      </w:r>
      <w:r>
        <w:t>the</w:t>
      </w:r>
      <w:r>
        <w:rPr>
          <w:spacing w:val="-3"/>
        </w:rPr>
        <w:t xml:space="preserve"> </w:t>
      </w:r>
      <w:r>
        <w:t>proposing</w:t>
      </w:r>
      <w:r>
        <w:rPr>
          <w:spacing w:val="-6"/>
        </w:rPr>
        <w:t xml:space="preserve"> </w:t>
      </w:r>
      <w:r>
        <w:t>firm</w:t>
      </w:r>
      <w:r>
        <w:rPr>
          <w:spacing w:val="-2"/>
        </w:rPr>
        <w:t xml:space="preserve"> </w:t>
      </w:r>
      <w:r>
        <w:t>and</w:t>
      </w:r>
      <w:r>
        <w:rPr>
          <w:spacing w:val="-4"/>
        </w:rPr>
        <w:t xml:space="preserve"> </w:t>
      </w:r>
      <w:r>
        <w:t>have</w:t>
      </w:r>
      <w:r>
        <w:rPr>
          <w:spacing w:val="-4"/>
        </w:rPr>
        <w:t xml:space="preserve"> </w:t>
      </w:r>
      <w:r>
        <w:t>experience,</w:t>
      </w:r>
      <w:r>
        <w:rPr>
          <w:spacing w:val="-4"/>
        </w:rPr>
        <w:t xml:space="preserve"> </w:t>
      </w:r>
      <w:r>
        <w:t>working</w:t>
      </w:r>
      <w:r>
        <w:rPr>
          <w:spacing w:val="-5"/>
        </w:rPr>
        <w:t xml:space="preserve"> </w:t>
      </w:r>
      <w:r>
        <w:t>for</w:t>
      </w:r>
      <w:r>
        <w:rPr>
          <w:spacing w:val="-5"/>
        </w:rPr>
        <w:t xml:space="preserve"> </w:t>
      </w:r>
      <w:r>
        <w:t>the</w:t>
      </w:r>
      <w:r>
        <w:rPr>
          <w:spacing w:val="-4"/>
        </w:rPr>
        <w:t xml:space="preserve"> </w:t>
      </w:r>
      <w:r>
        <w:t>Proposer,</w:t>
      </w:r>
      <w:r>
        <w:rPr>
          <w:spacing w:val="-3"/>
        </w:rPr>
        <w:t xml:space="preserve"> </w:t>
      </w:r>
      <w:r>
        <w:t>in</w:t>
      </w:r>
      <w:r>
        <w:rPr>
          <w:spacing w:val="-2"/>
        </w:rPr>
        <w:t xml:space="preserve"> </w:t>
      </w:r>
      <w:r>
        <w:t>the</w:t>
      </w:r>
      <w:r>
        <w:rPr>
          <w:spacing w:val="-4"/>
        </w:rPr>
        <w:t xml:space="preserve"> </w:t>
      </w:r>
      <w:r>
        <w:t>following:</w:t>
      </w:r>
    </w:p>
    <w:p w:rsidR="00064BAD" w:rsidRDefault="00064BAD">
      <w:pPr>
        <w:pStyle w:val="BodyText"/>
      </w:pPr>
    </w:p>
    <w:p w:rsidR="00064BAD" w:rsidRDefault="0030731D">
      <w:pPr>
        <w:pStyle w:val="ListParagraph"/>
        <w:numPr>
          <w:ilvl w:val="1"/>
          <w:numId w:val="3"/>
        </w:numPr>
        <w:tabs>
          <w:tab w:val="left" w:pos="1541"/>
        </w:tabs>
        <w:spacing w:before="1"/>
        <w:ind w:right="120"/>
        <w:jc w:val="both"/>
        <w:rPr>
          <w:sz w:val="24"/>
        </w:rPr>
      </w:pPr>
      <w:r>
        <w:rPr>
          <w:sz w:val="24"/>
        </w:rPr>
        <w:t>Experience</w:t>
      </w:r>
      <w:r>
        <w:rPr>
          <w:spacing w:val="-10"/>
          <w:sz w:val="24"/>
        </w:rPr>
        <w:t xml:space="preserve"> </w:t>
      </w:r>
      <w:r>
        <w:rPr>
          <w:sz w:val="24"/>
        </w:rPr>
        <w:t>demonstrating</w:t>
      </w:r>
      <w:r>
        <w:rPr>
          <w:spacing w:val="-11"/>
          <w:sz w:val="24"/>
        </w:rPr>
        <w:t xml:space="preserve"> </w:t>
      </w:r>
      <w:r>
        <w:rPr>
          <w:sz w:val="24"/>
        </w:rPr>
        <w:t>current</w:t>
      </w:r>
      <w:r>
        <w:rPr>
          <w:spacing w:val="-6"/>
          <w:sz w:val="24"/>
        </w:rPr>
        <w:t xml:space="preserve"> </w:t>
      </w:r>
      <w:r>
        <w:rPr>
          <w:sz w:val="24"/>
        </w:rPr>
        <w:t>capacity</w:t>
      </w:r>
      <w:r>
        <w:rPr>
          <w:spacing w:val="-11"/>
          <w:sz w:val="24"/>
        </w:rPr>
        <w:t xml:space="preserve"> </w:t>
      </w:r>
      <w:r>
        <w:rPr>
          <w:sz w:val="24"/>
        </w:rPr>
        <w:t>and</w:t>
      </w:r>
      <w:r>
        <w:rPr>
          <w:spacing w:val="-9"/>
          <w:sz w:val="24"/>
        </w:rPr>
        <w:t xml:space="preserve"> </w:t>
      </w:r>
      <w:r>
        <w:rPr>
          <w:sz w:val="24"/>
        </w:rPr>
        <w:t>current</w:t>
      </w:r>
      <w:r>
        <w:rPr>
          <w:spacing w:val="-8"/>
          <w:sz w:val="24"/>
        </w:rPr>
        <w:t xml:space="preserve"> </w:t>
      </w:r>
      <w:r>
        <w:rPr>
          <w:sz w:val="24"/>
        </w:rPr>
        <w:t>expertise</w:t>
      </w:r>
      <w:r>
        <w:rPr>
          <w:spacing w:val="-9"/>
          <w:sz w:val="24"/>
        </w:rPr>
        <w:t xml:space="preserve"> </w:t>
      </w:r>
      <w:r>
        <w:rPr>
          <w:sz w:val="24"/>
        </w:rPr>
        <w:t>in</w:t>
      </w:r>
      <w:r>
        <w:rPr>
          <w:spacing w:val="-8"/>
          <w:sz w:val="24"/>
        </w:rPr>
        <w:t xml:space="preserve"> </w:t>
      </w:r>
      <w:r>
        <w:rPr>
          <w:sz w:val="24"/>
        </w:rPr>
        <w:t>debris</w:t>
      </w:r>
      <w:r>
        <w:rPr>
          <w:spacing w:val="-6"/>
          <w:sz w:val="24"/>
        </w:rPr>
        <w:t xml:space="preserve"> </w:t>
      </w:r>
      <w:r>
        <w:rPr>
          <w:sz w:val="24"/>
        </w:rPr>
        <w:t>removal, solid waste and hazardous waste management and disposal.</w:t>
      </w:r>
    </w:p>
    <w:p w:rsidR="00064BAD" w:rsidRDefault="00064BAD">
      <w:pPr>
        <w:pStyle w:val="BodyText"/>
      </w:pPr>
    </w:p>
    <w:p w:rsidR="00064BAD" w:rsidRDefault="0030731D">
      <w:pPr>
        <w:pStyle w:val="ListParagraph"/>
        <w:numPr>
          <w:ilvl w:val="1"/>
          <w:numId w:val="3"/>
        </w:numPr>
        <w:tabs>
          <w:tab w:val="left" w:pos="1541"/>
        </w:tabs>
        <w:ind w:right="115"/>
        <w:jc w:val="both"/>
        <w:rPr>
          <w:sz w:val="24"/>
        </w:rPr>
      </w:pPr>
      <w:r>
        <w:rPr>
          <w:sz w:val="24"/>
        </w:rPr>
        <w:t>Documented knowledge and experience of Federal, State and Local emergency agencies, state and federal programs, funding sources and reimbursement processes.</w:t>
      </w:r>
    </w:p>
    <w:p w:rsidR="00064BAD" w:rsidRDefault="00064BAD">
      <w:pPr>
        <w:pStyle w:val="BodyText"/>
      </w:pPr>
    </w:p>
    <w:p w:rsidR="00064BAD" w:rsidRDefault="0030731D">
      <w:pPr>
        <w:pStyle w:val="ListParagraph"/>
        <w:numPr>
          <w:ilvl w:val="1"/>
          <w:numId w:val="3"/>
        </w:numPr>
        <w:tabs>
          <w:tab w:val="left" w:pos="1541"/>
        </w:tabs>
        <w:ind w:right="116"/>
        <w:jc w:val="both"/>
        <w:rPr>
          <w:sz w:val="24"/>
        </w:rPr>
      </w:pPr>
      <w:r>
        <w:rPr>
          <w:sz w:val="24"/>
        </w:rPr>
        <w:t>Experience with special disaster recovery program management services</w:t>
      </w:r>
      <w:r>
        <w:rPr>
          <w:spacing w:val="-37"/>
          <w:sz w:val="24"/>
        </w:rPr>
        <w:t xml:space="preserve"> </w:t>
      </w:r>
      <w:r>
        <w:rPr>
          <w:sz w:val="24"/>
        </w:rPr>
        <w:t>including private property/right-of-entry (ROE) work, waterways clean-up and reimbursement, leaning tree and hanging limb removal, hazardous material removal, vessel and vehicle recovery, data management, and hauler invoice reconciliation and contracting, and FEMA appeals</w:t>
      </w:r>
      <w:r>
        <w:rPr>
          <w:spacing w:val="3"/>
          <w:sz w:val="24"/>
        </w:rPr>
        <w:t xml:space="preserve"> </w:t>
      </w:r>
      <w:r>
        <w:rPr>
          <w:sz w:val="24"/>
        </w:rPr>
        <w:t>assistance.</w:t>
      </w:r>
    </w:p>
    <w:p w:rsidR="00064BAD" w:rsidRDefault="00064BAD">
      <w:pPr>
        <w:pStyle w:val="BodyText"/>
      </w:pPr>
    </w:p>
    <w:p w:rsidR="00064BAD" w:rsidRDefault="0030731D">
      <w:pPr>
        <w:pStyle w:val="ListParagraph"/>
        <w:numPr>
          <w:ilvl w:val="0"/>
          <w:numId w:val="3"/>
        </w:numPr>
        <w:tabs>
          <w:tab w:val="left" w:pos="820"/>
          <w:tab w:val="left" w:pos="821"/>
        </w:tabs>
        <w:rPr>
          <w:sz w:val="24"/>
        </w:rPr>
      </w:pPr>
      <w:r>
        <w:rPr>
          <w:sz w:val="24"/>
        </w:rPr>
        <w:t>TECHNICAL</w:t>
      </w:r>
      <w:r>
        <w:rPr>
          <w:spacing w:val="-4"/>
          <w:sz w:val="24"/>
        </w:rPr>
        <w:t xml:space="preserve"> </w:t>
      </w:r>
      <w:r>
        <w:rPr>
          <w:sz w:val="24"/>
        </w:rPr>
        <w:t>APPROACH</w:t>
      </w:r>
    </w:p>
    <w:p w:rsidR="00064BAD" w:rsidRDefault="00064BAD">
      <w:pPr>
        <w:pStyle w:val="BodyText"/>
        <w:spacing w:before="1"/>
      </w:pPr>
    </w:p>
    <w:p w:rsidR="00064BAD" w:rsidRDefault="0030731D">
      <w:pPr>
        <w:pStyle w:val="BodyText"/>
        <w:ind w:left="100" w:right="119"/>
        <w:jc w:val="both"/>
      </w:pPr>
      <w:r>
        <w:t>Provide a description of the Proposer’s approach to the project, to include startup procedures/requirements,</w:t>
      </w:r>
      <w:r>
        <w:rPr>
          <w:spacing w:val="-7"/>
        </w:rPr>
        <w:t xml:space="preserve"> </w:t>
      </w:r>
      <w:r>
        <w:t>debris</w:t>
      </w:r>
      <w:r>
        <w:rPr>
          <w:spacing w:val="-9"/>
        </w:rPr>
        <w:t xml:space="preserve"> </w:t>
      </w:r>
      <w:r>
        <w:t>estimate</w:t>
      </w:r>
      <w:r>
        <w:rPr>
          <w:spacing w:val="-11"/>
        </w:rPr>
        <w:t xml:space="preserve"> </w:t>
      </w:r>
      <w:r>
        <w:t>methodology,</w:t>
      </w:r>
      <w:r>
        <w:rPr>
          <w:spacing w:val="-9"/>
        </w:rPr>
        <w:t xml:space="preserve"> </w:t>
      </w:r>
      <w:r>
        <w:t>analysis</w:t>
      </w:r>
      <w:r>
        <w:rPr>
          <w:spacing w:val="-8"/>
        </w:rPr>
        <w:t xml:space="preserve"> </w:t>
      </w:r>
      <w:r>
        <w:t>of</w:t>
      </w:r>
      <w:r>
        <w:rPr>
          <w:spacing w:val="-9"/>
        </w:rPr>
        <w:t xml:space="preserve"> </w:t>
      </w:r>
      <w:r>
        <w:t>debris</w:t>
      </w:r>
      <w:r>
        <w:rPr>
          <w:spacing w:val="-10"/>
        </w:rPr>
        <w:t xml:space="preserve"> </w:t>
      </w:r>
      <w:r>
        <w:t>recovery</w:t>
      </w:r>
      <w:r>
        <w:rPr>
          <w:spacing w:val="-13"/>
        </w:rPr>
        <w:t xml:space="preserve"> </w:t>
      </w:r>
      <w:r>
        <w:t>operations</w:t>
      </w:r>
      <w:r>
        <w:rPr>
          <w:spacing w:val="-8"/>
        </w:rPr>
        <w:t xml:space="preserve"> </w:t>
      </w:r>
      <w:r>
        <w:t>and management of the debris recovery contractors, billing/invoices reporting procedures to FEMA and the</w:t>
      </w:r>
      <w:r>
        <w:rPr>
          <w:spacing w:val="-2"/>
        </w:rPr>
        <w:t xml:space="preserve"> </w:t>
      </w:r>
      <w:r>
        <w:t>County.</w:t>
      </w:r>
    </w:p>
    <w:p w:rsidR="00064BAD" w:rsidRDefault="00064BAD">
      <w:pPr>
        <w:pStyle w:val="BodyText"/>
      </w:pPr>
    </w:p>
    <w:p w:rsidR="00064BAD" w:rsidRDefault="0030731D">
      <w:pPr>
        <w:pStyle w:val="ListParagraph"/>
        <w:numPr>
          <w:ilvl w:val="0"/>
          <w:numId w:val="3"/>
        </w:numPr>
        <w:tabs>
          <w:tab w:val="left" w:pos="820"/>
          <w:tab w:val="left" w:pos="821"/>
        </w:tabs>
        <w:rPr>
          <w:sz w:val="24"/>
        </w:rPr>
      </w:pPr>
      <w:r>
        <w:rPr>
          <w:sz w:val="24"/>
        </w:rPr>
        <w:t>COST PROPOSAL</w:t>
      </w:r>
    </w:p>
    <w:p w:rsidR="00064BAD" w:rsidRDefault="00064BAD">
      <w:pPr>
        <w:pStyle w:val="BodyText"/>
      </w:pPr>
    </w:p>
    <w:p w:rsidR="00064BAD" w:rsidRDefault="0030731D">
      <w:pPr>
        <w:pStyle w:val="BodyText"/>
        <w:ind w:left="100" w:right="114"/>
        <w:jc w:val="both"/>
      </w:pPr>
      <w:r>
        <w:t>Each Proposer must complete and submit the Cost Proposal Form/Fee Schedule included herein. The Cost Proposal will be evaluated on the hourly rates submitted on the cost proposal form for the</w:t>
      </w:r>
      <w:r>
        <w:rPr>
          <w:spacing w:val="-9"/>
        </w:rPr>
        <w:t xml:space="preserve"> </w:t>
      </w:r>
      <w:r>
        <w:t>labor</w:t>
      </w:r>
      <w:r>
        <w:rPr>
          <w:spacing w:val="-9"/>
        </w:rPr>
        <w:t xml:space="preserve"> </w:t>
      </w:r>
      <w:r>
        <w:t>positions</w:t>
      </w:r>
      <w:r>
        <w:rPr>
          <w:spacing w:val="-8"/>
        </w:rPr>
        <w:t xml:space="preserve"> </w:t>
      </w:r>
      <w:r>
        <w:t>listed.</w:t>
      </w:r>
      <w:r>
        <w:rPr>
          <w:spacing w:val="44"/>
        </w:rPr>
        <w:t xml:space="preserve"> </w:t>
      </w:r>
      <w:r>
        <w:t>All</w:t>
      </w:r>
      <w:r>
        <w:rPr>
          <w:spacing w:val="-7"/>
        </w:rPr>
        <w:t xml:space="preserve"> </w:t>
      </w:r>
      <w:r>
        <w:t>non-labor</w:t>
      </w:r>
      <w:r>
        <w:rPr>
          <w:spacing w:val="-10"/>
        </w:rPr>
        <w:t xml:space="preserve"> </w:t>
      </w:r>
      <w:r>
        <w:t>projected</w:t>
      </w:r>
      <w:r>
        <w:rPr>
          <w:spacing w:val="-8"/>
        </w:rPr>
        <w:t xml:space="preserve"> </w:t>
      </w:r>
      <w:r>
        <w:t>costs</w:t>
      </w:r>
      <w:r>
        <w:rPr>
          <w:spacing w:val="-8"/>
        </w:rPr>
        <w:t xml:space="preserve"> </w:t>
      </w:r>
      <w:r>
        <w:t>will</w:t>
      </w:r>
      <w:r>
        <w:rPr>
          <w:spacing w:val="-7"/>
        </w:rPr>
        <w:t xml:space="preserve"> </w:t>
      </w:r>
      <w:r>
        <w:t>be</w:t>
      </w:r>
      <w:r>
        <w:rPr>
          <w:spacing w:val="-10"/>
        </w:rPr>
        <w:t xml:space="preserve"> </w:t>
      </w:r>
      <w:r>
        <w:t>billed</w:t>
      </w:r>
      <w:r>
        <w:rPr>
          <w:spacing w:val="-8"/>
        </w:rPr>
        <w:t xml:space="preserve"> </w:t>
      </w:r>
      <w:r>
        <w:t>to</w:t>
      </w:r>
      <w:r>
        <w:rPr>
          <w:spacing w:val="-7"/>
        </w:rPr>
        <w:t xml:space="preserve"> </w:t>
      </w:r>
      <w:r>
        <w:t>the</w:t>
      </w:r>
      <w:r>
        <w:rPr>
          <w:spacing w:val="-11"/>
        </w:rPr>
        <w:t xml:space="preserve"> </w:t>
      </w:r>
      <w:r w:rsidR="008D2E78">
        <w:t>City</w:t>
      </w:r>
      <w:r>
        <w:t xml:space="preserve"> and/or County</w:t>
      </w:r>
      <w:r w:rsidR="008D2E78">
        <w:t xml:space="preserve"> </w:t>
      </w:r>
      <w:r>
        <w:t>at</w:t>
      </w:r>
      <w:r>
        <w:rPr>
          <w:spacing w:val="-7"/>
        </w:rPr>
        <w:t xml:space="preserve"> </w:t>
      </w:r>
      <w:r>
        <w:t>cost</w:t>
      </w:r>
      <w:r>
        <w:rPr>
          <w:spacing w:val="-8"/>
        </w:rPr>
        <w:t xml:space="preserve"> </w:t>
      </w:r>
      <w:r>
        <w:t xml:space="preserve">without markup. All Per Diem Expenses shall be billed directly to the </w:t>
      </w:r>
      <w:r w:rsidR="008D2E78">
        <w:t>City</w:t>
      </w:r>
      <w:r>
        <w:t xml:space="preserve"> and/or County</w:t>
      </w:r>
      <w:r w:rsidR="008D2E78">
        <w:t xml:space="preserve"> </w:t>
      </w:r>
      <w:r>
        <w:t>at a rate not to exceed the GSA Per Diem Allowance for the project</w:t>
      </w:r>
      <w:r>
        <w:rPr>
          <w:spacing w:val="-4"/>
        </w:rPr>
        <w:t xml:space="preserve"> </w:t>
      </w:r>
      <w:r>
        <w:t>area.</w:t>
      </w:r>
    </w:p>
    <w:p w:rsidR="00064BAD" w:rsidRDefault="00064BAD">
      <w:pPr>
        <w:pStyle w:val="BodyText"/>
        <w:spacing w:before="1"/>
      </w:pPr>
    </w:p>
    <w:p w:rsidR="00064BAD" w:rsidRDefault="0030731D">
      <w:pPr>
        <w:pStyle w:val="ListParagraph"/>
        <w:numPr>
          <w:ilvl w:val="0"/>
          <w:numId w:val="3"/>
        </w:numPr>
        <w:tabs>
          <w:tab w:val="left" w:pos="821"/>
        </w:tabs>
        <w:jc w:val="both"/>
        <w:rPr>
          <w:sz w:val="24"/>
        </w:rPr>
      </w:pPr>
      <w:r>
        <w:rPr>
          <w:sz w:val="24"/>
        </w:rPr>
        <w:t>SELECTION</w:t>
      </w:r>
      <w:r>
        <w:rPr>
          <w:spacing w:val="-2"/>
          <w:sz w:val="24"/>
        </w:rPr>
        <w:t xml:space="preserve"> </w:t>
      </w:r>
      <w:r>
        <w:rPr>
          <w:sz w:val="24"/>
        </w:rPr>
        <w:t>CRITERIA</w:t>
      </w:r>
    </w:p>
    <w:p w:rsidR="00064BAD" w:rsidRDefault="00064BAD">
      <w:pPr>
        <w:pStyle w:val="BodyText"/>
      </w:pPr>
    </w:p>
    <w:p w:rsidR="00064BAD" w:rsidRDefault="0030731D">
      <w:pPr>
        <w:pStyle w:val="BodyText"/>
        <w:ind w:left="160"/>
        <w:jc w:val="both"/>
      </w:pPr>
      <w:r>
        <w:t>The following weighted criteria will be utilized to select the consultant awarded this contract.</w:t>
      </w:r>
    </w:p>
    <w:p w:rsidR="00064BAD" w:rsidRDefault="00064BAD">
      <w:pPr>
        <w:pStyle w:val="BodyText"/>
        <w:spacing w:before="10"/>
      </w:pPr>
    </w:p>
    <w:tbl>
      <w:tblPr>
        <w:tblW w:w="0" w:type="auto"/>
        <w:tblInd w:w="1347" w:type="dxa"/>
        <w:tblLayout w:type="fixed"/>
        <w:tblCellMar>
          <w:left w:w="0" w:type="dxa"/>
          <w:right w:w="0" w:type="dxa"/>
        </w:tblCellMar>
        <w:tblLook w:val="01E0" w:firstRow="1" w:lastRow="1" w:firstColumn="1" w:lastColumn="1" w:noHBand="0" w:noVBand="0"/>
      </w:tblPr>
      <w:tblGrid>
        <w:gridCol w:w="4307"/>
        <w:gridCol w:w="2402"/>
      </w:tblGrid>
      <w:tr w:rsidR="00064BAD">
        <w:trPr>
          <w:trHeight w:val="270"/>
        </w:trPr>
        <w:tc>
          <w:tcPr>
            <w:tcW w:w="4307" w:type="dxa"/>
          </w:tcPr>
          <w:p w:rsidR="00064BAD" w:rsidRDefault="0030731D">
            <w:pPr>
              <w:pStyle w:val="TableParagraph"/>
              <w:spacing w:line="251" w:lineRule="exact"/>
              <w:ind w:left="200"/>
              <w:rPr>
                <w:sz w:val="24"/>
              </w:rPr>
            </w:pPr>
            <w:r>
              <w:rPr>
                <w:sz w:val="24"/>
              </w:rPr>
              <w:t>Qualifications of Firm</w:t>
            </w:r>
          </w:p>
        </w:tc>
        <w:tc>
          <w:tcPr>
            <w:tcW w:w="2402" w:type="dxa"/>
          </w:tcPr>
          <w:p w:rsidR="00064BAD" w:rsidRDefault="0030731D">
            <w:pPr>
              <w:pStyle w:val="TableParagraph"/>
              <w:spacing w:line="251" w:lineRule="exact"/>
              <w:ind w:right="198"/>
              <w:jc w:val="right"/>
              <w:rPr>
                <w:sz w:val="24"/>
              </w:rPr>
            </w:pPr>
            <w:r>
              <w:rPr>
                <w:sz w:val="24"/>
              </w:rPr>
              <w:t>25</w:t>
            </w:r>
          </w:p>
        </w:tc>
      </w:tr>
      <w:tr w:rsidR="00064BAD">
        <w:trPr>
          <w:trHeight w:val="270"/>
        </w:trPr>
        <w:tc>
          <w:tcPr>
            <w:tcW w:w="4307" w:type="dxa"/>
          </w:tcPr>
          <w:p w:rsidR="00064BAD" w:rsidRDefault="0030731D">
            <w:pPr>
              <w:pStyle w:val="TableParagraph"/>
              <w:spacing w:line="251" w:lineRule="exact"/>
              <w:ind w:left="200"/>
              <w:rPr>
                <w:sz w:val="24"/>
              </w:rPr>
            </w:pPr>
            <w:r>
              <w:rPr>
                <w:sz w:val="24"/>
              </w:rPr>
              <w:t>Qualifications of Staff</w:t>
            </w:r>
          </w:p>
        </w:tc>
        <w:tc>
          <w:tcPr>
            <w:tcW w:w="2402" w:type="dxa"/>
          </w:tcPr>
          <w:p w:rsidR="00064BAD" w:rsidRDefault="0030731D">
            <w:pPr>
              <w:pStyle w:val="TableParagraph"/>
              <w:spacing w:line="251" w:lineRule="exact"/>
              <w:ind w:right="198"/>
              <w:jc w:val="right"/>
              <w:rPr>
                <w:sz w:val="24"/>
              </w:rPr>
            </w:pPr>
            <w:r>
              <w:rPr>
                <w:sz w:val="24"/>
              </w:rPr>
              <w:t>25</w:t>
            </w:r>
          </w:p>
        </w:tc>
      </w:tr>
    </w:tbl>
    <w:p w:rsidR="00064BAD" w:rsidRDefault="00064BAD">
      <w:pPr>
        <w:spacing w:line="251" w:lineRule="exact"/>
        <w:jc w:val="right"/>
        <w:rPr>
          <w:sz w:val="24"/>
        </w:rPr>
        <w:sectPr w:rsidR="00064BAD">
          <w:pgSz w:w="12240" w:h="15840"/>
          <w:pgMar w:top="1360" w:right="1320" w:bottom="280" w:left="1340" w:header="720" w:footer="720" w:gutter="0"/>
          <w:cols w:space="720"/>
        </w:sectPr>
      </w:pPr>
    </w:p>
    <w:tbl>
      <w:tblPr>
        <w:tblW w:w="0" w:type="auto"/>
        <w:tblInd w:w="1347" w:type="dxa"/>
        <w:tblLayout w:type="fixed"/>
        <w:tblCellMar>
          <w:left w:w="0" w:type="dxa"/>
          <w:right w:w="0" w:type="dxa"/>
        </w:tblCellMar>
        <w:tblLook w:val="01E0" w:firstRow="1" w:lastRow="1" w:firstColumn="1" w:lastColumn="1" w:noHBand="0" w:noVBand="0"/>
      </w:tblPr>
      <w:tblGrid>
        <w:gridCol w:w="4209"/>
        <w:gridCol w:w="2619"/>
      </w:tblGrid>
      <w:tr w:rsidR="00064BAD">
        <w:trPr>
          <w:trHeight w:val="271"/>
        </w:trPr>
        <w:tc>
          <w:tcPr>
            <w:tcW w:w="4209" w:type="dxa"/>
          </w:tcPr>
          <w:p w:rsidR="00064BAD" w:rsidRDefault="0030731D">
            <w:pPr>
              <w:pStyle w:val="TableParagraph"/>
              <w:spacing w:line="251" w:lineRule="exact"/>
              <w:ind w:left="200"/>
              <w:rPr>
                <w:sz w:val="24"/>
              </w:rPr>
            </w:pPr>
            <w:r>
              <w:rPr>
                <w:sz w:val="24"/>
              </w:rPr>
              <w:lastRenderedPageBreak/>
              <w:t>Technical Approach</w:t>
            </w:r>
          </w:p>
        </w:tc>
        <w:tc>
          <w:tcPr>
            <w:tcW w:w="2619" w:type="dxa"/>
          </w:tcPr>
          <w:p w:rsidR="00064BAD" w:rsidRDefault="0030731D">
            <w:pPr>
              <w:pStyle w:val="TableParagraph"/>
              <w:spacing w:line="251" w:lineRule="exact"/>
              <w:ind w:right="317"/>
              <w:jc w:val="right"/>
              <w:rPr>
                <w:sz w:val="24"/>
              </w:rPr>
            </w:pPr>
            <w:r>
              <w:rPr>
                <w:sz w:val="24"/>
              </w:rPr>
              <w:t>30</w:t>
            </w:r>
          </w:p>
        </w:tc>
      </w:tr>
      <w:tr w:rsidR="00064BAD">
        <w:trPr>
          <w:trHeight w:val="276"/>
        </w:trPr>
        <w:tc>
          <w:tcPr>
            <w:tcW w:w="4209" w:type="dxa"/>
          </w:tcPr>
          <w:p w:rsidR="00064BAD" w:rsidRDefault="0030731D">
            <w:pPr>
              <w:pStyle w:val="TableParagraph"/>
              <w:spacing w:line="256" w:lineRule="exact"/>
              <w:ind w:left="200"/>
              <w:rPr>
                <w:sz w:val="24"/>
              </w:rPr>
            </w:pPr>
            <w:r>
              <w:rPr>
                <w:sz w:val="24"/>
              </w:rPr>
              <w:t>Cost Proposal</w:t>
            </w:r>
          </w:p>
        </w:tc>
        <w:tc>
          <w:tcPr>
            <w:tcW w:w="2619" w:type="dxa"/>
          </w:tcPr>
          <w:p w:rsidR="00064BAD" w:rsidRDefault="0030731D">
            <w:pPr>
              <w:pStyle w:val="TableParagraph"/>
              <w:spacing w:line="256" w:lineRule="exact"/>
              <w:ind w:right="317"/>
              <w:jc w:val="right"/>
              <w:rPr>
                <w:sz w:val="24"/>
              </w:rPr>
            </w:pPr>
            <w:r>
              <w:rPr>
                <w:sz w:val="24"/>
                <w:u w:val="single"/>
              </w:rPr>
              <w:t>20</w:t>
            </w:r>
          </w:p>
        </w:tc>
      </w:tr>
      <w:tr w:rsidR="00064BAD">
        <w:trPr>
          <w:trHeight w:val="270"/>
        </w:trPr>
        <w:tc>
          <w:tcPr>
            <w:tcW w:w="4209" w:type="dxa"/>
          </w:tcPr>
          <w:p w:rsidR="00064BAD" w:rsidRDefault="00064BAD">
            <w:pPr>
              <w:pStyle w:val="TableParagraph"/>
              <w:rPr>
                <w:sz w:val="20"/>
              </w:rPr>
            </w:pPr>
          </w:p>
        </w:tc>
        <w:tc>
          <w:tcPr>
            <w:tcW w:w="2619" w:type="dxa"/>
          </w:tcPr>
          <w:p w:rsidR="00064BAD" w:rsidRDefault="0030731D">
            <w:pPr>
              <w:pStyle w:val="TableParagraph"/>
              <w:spacing w:line="251" w:lineRule="exact"/>
              <w:ind w:right="197"/>
              <w:jc w:val="right"/>
              <w:rPr>
                <w:b/>
                <w:sz w:val="24"/>
              </w:rPr>
            </w:pPr>
            <w:r>
              <w:rPr>
                <w:b/>
                <w:sz w:val="24"/>
              </w:rPr>
              <w:t>100</w:t>
            </w:r>
          </w:p>
        </w:tc>
      </w:tr>
    </w:tbl>
    <w:p w:rsidR="00064BAD" w:rsidRDefault="00064BAD">
      <w:pPr>
        <w:pStyle w:val="BodyText"/>
        <w:rPr>
          <w:sz w:val="17"/>
        </w:rPr>
      </w:pPr>
    </w:p>
    <w:p w:rsidR="00064BAD" w:rsidRDefault="0030731D">
      <w:pPr>
        <w:pStyle w:val="Heading1"/>
        <w:spacing w:before="90"/>
      </w:pPr>
      <w:r>
        <w:t>SCOPE OF SERVICES</w:t>
      </w:r>
    </w:p>
    <w:p w:rsidR="00064BAD" w:rsidRDefault="00064BAD">
      <w:pPr>
        <w:pStyle w:val="BodyText"/>
        <w:spacing w:before="11"/>
        <w:rPr>
          <w:b/>
          <w:sz w:val="23"/>
        </w:rPr>
      </w:pPr>
    </w:p>
    <w:p w:rsidR="00064BAD" w:rsidRDefault="0030731D">
      <w:pPr>
        <w:pStyle w:val="ListParagraph"/>
        <w:numPr>
          <w:ilvl w:val="0"/>
          <w:numId w:val="2"/>
        </w:numPr>
        <w:tabs>
          <w:tab w:val="left" w:pos="300"/>
        </w:tabs>
        <w:ind w:hanging="199"/>
        <w:rPr>
          <w:sz w:val="24"/>
        </w:rPr>
      </w:pPr>
      <w:r>
        <w:rPr>
          <w:sz w:val="24"/>
        </w:rPr>
        <w:t>BACKGROUND</w:t>
      </w:r>
    </w:p>
    <w:p w:rsidR="00064BAD" w:rsidRDefault="00064BAD">
      <w:pPr>
        <w:pStyle w:val="BodyText"/>
      </w:pPr>
    </w:p>
    <w:p w:rsidR="00064BAD" w:rsidRDefault="0030731D">
      <w:pPr>
        <w:pStyle w:val="BodyText"/>
        <w:ind w:left="100" w:right="116"/>
        <w:jc w:val="both"/>
      </w:pPr>
      <w:r>
        <w:t xml:space="preserve">The </w:t>
      </w:r>
      <w:r w:rsidR="008D2E78">
        <w:t>City and County jointly and separately require</w:t>
      </w:r>
      <w:r>
        <w:t xml:space="preserve"> management, recovery, and consulting services related to disaster recovery. Upon request of the </w:t>
      </w:r>
      <w:r w:rsidR="008D2E78">
        <w:t xml:space="preserve">City for work performed within the corporate limits of the City of Bainbridge or of the County for work in the unincorporated areas of Decatur County </w:t>
      </w:r>
      <w:r>
        <w:t xml:space="preserve">other services may include, but not limited to, facilitating communication with FEMA, FHWA, the State of </w:t>
      </w:r>
      <w:r w:rsidR="008D2E78">
        <w:t xml:space="preserve">Georgia </w:t>
      </w:r>
      <w:r>
        <w:t>and other agencies, coordination with insurance representatives, pre-event planning, and post-event reconstruction, grant funding, and reimbursement services.</w:t>
      </w:r>
    </w:p>
    <w:p w:rsidR="00064BAD" w:rsidRDefault="00064BAD">
      <w:pPr>
        <w:pStyle w:val="BodyText"/>
        <w:spacing w:before="1"/>
      </w:pPr>
    </w:p>
    <w:p w:rsidR="00064BAD" w:rsidRDefault="0030731D">
      <w:pPr>
        <w:pStyle w:val="ListParagraph"/>
        <w:numPr>
          <w:ilvl w:val="0"/>
          <w:numId w:val="2"/>
        </w:numPr>
        <w:tabs>
          <w:tab w:val="left" w:pos="379"/>
        </w:tabs>
        <w:ind w:left="378" w:hanging="278"/>
        <w:rPr>
          <w:sz w:val="24"/>
        </w:rPr>
      </w:pPr>
      <w:r>
        <w:rPr>
          <w:sz w:val="24"/>
        </w:rPr>
        <w:t>SCOPE</w:t>
      </w:r>
    </w:p>
    <w:p w:rsidR="00064BAD" w:rsidRDefault="00064BAD">
      <w:pPr>
        <w:pStyle w:val="BodyText"/>
      </w:pPr>
    </w:p>
    <w:p w:rsidR="00064BAD" w:rsidRDefault="0030731D">
      <w:pPr>
        <w:pStyle w:val="Heading1"/>
        <w:numPr>
          <w:ilvl w:val="0"/>
          <w:numId w:val="1"/>
        </w:numPr>
        <w:tabs>
          <w:tab w:val="left" w:pos="820"/>
          <w:tab w:val="left" w:pos="821"/>
        </w:tabs>
      </w:pPr>
      <w:r>
        <w:t>DISASTER DEBRIS MONITORING</w:t>
      </w:r>
      <w:r>
        <w:rPr>
          <w:spacing w:val="-4"/>
        </w:rPr>
        <w:t xml:space="preserve"> </w:t>
      </w:r>
      <w:r>
        <w:t>SERVICES</w:t>
      </w:r>
    </w:p>
    <w:p w:rsidR="00064BAD" w:rsidRDefault="00064BAD">
      <w:pPr>
        <w:pStyle w:val="BodyText"/>
        <w:rPr>
          <w:b/>
        </w:rPr>
      </w:pPr>
    </w:p>
    <w:p w:rsidR="00064BAD" w:rsidRDefault="0030731D">
      <w:pPr>
        <w:pStyle w:val="BodyText"/>
        <w:ind w:left="100" w:right="123"/>
        <w:jc w:val="both"/>
      </w:pPr>
      <w:r>
        <w:t>The</w:t>
      </w:r>
      <w:r>
        <w:rPr>
          <w:spacing w:val="-6"/>
        </w:rPr>
        <w:t xml:space="preserve"> </w:t>
      </w:r>
      <w:r>
        <w:t>selected</w:t>
      </w:r>
      <w:r>
        <w:rPr>
          <w:spacing w:val="-4"/>
        </w:rPr>
        <w:t xml:space="preserve"> </w:t>
      </w:r>
      <w:r>
        <w:t>firm</w:t>
      </w:r>
      <w:r>
        <w:rPr>
          <w:spacing w:val="-5"/>
        </w:rPr>
        <w:t xml:space="preserve"> </w:t>
      </w:r>
      <w:r>
        <w:t>will</w:t>
      </w:r>
      <w:r>
        <w:rPr>
          <w:spacing w:val="-4"/>
        </w:rPr>
        <w:t xml:space="preserve"> </w:t>
      </w:r>
      <w:r>
        <w:t>be</w:t>
      </w:r>
      <w:r>
        <w:rPr>
          <w:spacing w:val="-4"/>
        </w:rPr>
        <w:t xml:space="preserve"> </w:t>
      </w:r>
      <w:r>
        <w:t>expected</w:t>
      </w:r>
      <w:r>
        <w:rPr>
          <w:spacing w:val="-6"/>
        </w:rPr>
        <w:t xml:space="preserve"> </w:t>
      </w:r>
      <w:r>
        <w:t>to</w:t>
      </w:r>
      <w:r>
        <w:rPr>
          <w:spacing w:val="-5"/>
        </w:rPr>
        <w:t xml:space="preserve"> </w:t>
      </w:r>
      <w:r>
        <w:t>provide</w:t>
      </w:r>
      <w:r>
        <w:rPr>
          <w:spacing w:val="-5"/>
        </w:rPr>
        <w:t xml:space="preserve"> </w:t>
      </w:r>
      <w:r>
        <w:t>disaster</w:t>
      </w:r>
      <w:r>
        <w:rPr>
          <w:spacing w:val="-6"/>
        </w:rPr>
        <w:t xml:space="preserve"> </w:t>
      </w:r>
      <w:r>
        <w:t>debris</w:t>
      </w:r>
      <w:r>
        <w:rPr>
          <w:spacing w:val="-5"/>
        </w:rPr>
        <w:t xml:space="preserve"> </w:t>
      </w:r>
      <w:r>
        <w:t>monitoring</w:t>
      </w:r>
      <w:r>
        <w:rPr>
          <w:spacing w:val="-5"/>
        </w:rPr>
        <w:t xml:space="preserve"> </w:t>
      </w:r>
      <w:r>
        <w:t>services</w:t>
      </w:r>
      <w:r>
        <w:rPr>
          <w:spacing w:val="-4"/>
        </w:rPr>
        <w:t xml:space="preserve"> </w:t>
      </w:r>
      <w:r>
        <w:t>to</w:t>
      </w:r>
      <w:r>
        <w:rPr>
          <w:spacing w:val="-5"/>
        </w:rPr>
        <w:t xml:space="preserve"> </w:t>
      </w:r>
      <w:r>
        <w:t>include</w:t>
      </w:r>
      <w:r>
        <w:rPr>
          <w:spacing w:val="-6"/>
        </w:rPr>
        <w:t xml:space="preserve"> </w:t>
      </w:r>
      <w:r>
        <w:t>debris generated from the public rights-of-way, private property, drainage areas/canals, waterways, and other areas designated as eligible by the County. Specific services may</w:t>
      </w:r>
      <w:r>
        <w:rPr>
          <w:spacing w:val="-11"/>
        </w:rPr>
        <w:t xml:space="preserve"> </w:t>
      </w:r>
      <w:r>
        <w:t>include:</w:t>
      </w:r>
    </w:p>
    <w:p w:rsidR="00064BAD" w:rsidRDefault="00064BAD">
      <w:pPr>
        <w:pStyle w:val="BodyText"/>
      </w:pPr>
    </w:p>
    <w:p w:rsidR="00064BAD" w:rsidRDefault="0030731D">
      <w:pPr>
        <w:pStyle w:val="ListParagraph"/>
        <w:numPr>
          <w:ilvl w:val="1"/>
          <w:numId w:val="1"/>
        </w:numPr>
        <w:tabs>
          <w:tab w:val="left" w:pos="821"/>
        </w:tabs>
        <w:ind w:right="121"/>
        <w:jc w:val="both"/>
        <w:rPr>
          <w:sz w:val="24"/>
        </w:rPr>
      </w:pPr>
      <w:r>
        <w:rPr>
          <w:sz w:val="24"/>
        </w:rPr>
        <w:t>Providing technical support and guidance in selecting a debris removal contractor. This shall include the preparation, review and recommendations of Request for Proposals for debris</w:t>
      </w:r>
      <w:r>
        <w:rPr>
          <w:spacing w:val="-1"/>
          <w:sz w:val="24"/>
        </w:rPr>
        <w:t xml:space="preserve"> </w:t>
      </w:r>
      <w:r>
        <w:rPr>
          <w:sz w:val="24"/>
        </w:rPr>
        <w:t>removal.</w:t>
      </w:r>
    </w:p>
    <w:p w:rsidR="00064BAD" w:rsidRDefault="00064BAD">
      <w:pPr>
        <w:pStyle w:val="BodyText"/>
      </w:pPr>
    </w:p>
    <w:p w:rsidR="00064BAD" w:rsidRDefault="0030731D">
      <w:pPr>
        <w:pStyle w:val="ListParagraph"/>
        <w:numPr>
          <w:ilvl w:val="1"/>
          <w:numId w:val="1"/>
        </w:numPr>
        <w:tabs>
          <w:tab w:val="left" w:pos="821"/>
        </w:tabs>
        <w:spacing w:before="1"/>
        <w:rPr>
          <w:sz w:val="24"/>
        </w:rPr>
      </w:pPr>
      <w:r>
        <w:rPr>
          <w:sz w:val="24"/>
        </w:rPr>
        <w:t>Coordinating</w:t>
      </w:r>
      <w:r>
        <w:rPr>
          <w:spacing w:val="-11"/>
          <w:sz w:val="24"/>
        </w:rPr>
        <w:t xml:space="preserve"> </w:t>
      </w:r>
      <w:r>
        <w:rPr>
          <w:sz w:val="24"/>
        </w:rPr>
        <w:t>daily</w:t>
      </w:r>
      <w:r>
        <w:rPr>
          <w:spacing w:val="-16"/>
          <w:sz w:val="24"/>
        </w:rPr>
        <w:t xml:space="preserve"> </w:t>
      </w:r>
      <w:r>
        <w:rPr>
          <w:sz w:val="24"/>
        </w:rPr>
        <w:t>briefings,</w:t>
      </w:r>
      <w:r>
        <w:rPr>
          <w:spacing w:val="-7"/>
          <w:sz w:val="24"/>
        </w:rPr>
        <w:t xml:space="preserve"> </w:t>
      </w:r>
      <w:r>
        <w:rPr>
          <w:sz w:val="24"/>
        </w:rPr>
        <w:t>work</w:t>
      </w:r>
      <w:r>
        <w:rPr>
          <w:spacing w:val="-9"/>
          <w:sz w:val="24"/>
        </w:rPr>
        <w:t xml:space="preserve"> </w:t>
      </w:r>
      <w:r>
        <w:rPr>
          <w:sz w:val="24"/>
        </w:rPr>
        <w:t>progress,</w:t>
      </w:r>
      <w:r>
        <w:rPr>
          <w:spacing w:val="-7"/>
          <w:sz w:val="24"/>
        </w:rPr>
        <w:t xml:space="preserve"> </w:t>
      </w:r>
      <w:r>
        <w:rPr>
          <w:sz w:val="24"/>
        </w:rPr>
        <w:t>staffing,</w:t>
      </w:r>
      <w:r>
        <w:rPr>
          <w:spacing w:val="-9"/>
          <w:sz w:val="24"/>
        </w:rPr>
        <w:t xml:space="preserve"> </w:t>
      </w:r>
      <w:r>
        <w:rPr>
          <w:sz w:val="24"/>
        </w:rPr>
        <w:t>and</w:t>
      </w:r>
      <w:r>
        <w:rPr>
          <w:spacing w:val="-8"/>
          <w:sz w:val="24"/>
        </w:rPr>
        <w:t xml:space="preserve"> </w:t>
      </w:r>
      <w:r>
        <w:rPr>
          <w:sz w:val="24"/>
        </w:rPr>
        <w:t>other</w:t>
      </w:r>
      <w:r>
        <w:rPr>
          <w:spacing w:val="-9"/>
          <w:sz w:val="24"/>
        </w:rPr>
        <w:t xml:space="preserve"> </w:t>
      </w:r>
      <w:r>
        <w:rPr>
          <w:sz w:val="24"/>
        </w:rPr>
        <w:t>key</w:t>
      </w:r>
      <w:r>
        <w:rPr>
          <w:spacing w:val="-12"/>
          <w:sz w:val="24"/>
        </w:rPr>
        <w:t xml:space="preserve"> </w:t>
      </w:r>
      <w:r>
        <w:rPr>
          <w:sz w:val="24"/>
        </w:rPr>
        <w:t>items</w:t>
      </w:r>
      <w:r>
        <w:rPr>
          <w:spacing w:val="-8"/>
          <w:sz w:val="24"/>
        </w:rPr>
        <w:t xml:space="preserve"> </w:t>
      </w:r>
      <w:r>
        <w:rPr>
          <w:sz w:val="24"/>
        </w:rPr>
        <w:t>with</w:t>
      </w:r>
      <w:r>
        <w:rPr>
          <w:spacing w:val="-8"/>
          <w:sz w:val="24"/>
        </w:rPr>
        <w:t xml:space="preserve"> </w:t>
      </w:r>
      <w:r>
        <w:rPr>
          <w:sz w:val="24"/>
        </w:rPr>
        <w:t>the</w:t>
      </w:r>
      <w:r>
        <w:rPr>
          <w:spacing w:val="-8"/>
          <w:sz w:val="24"/>
        </w:rPr>
        <w:t xml:space="preserve"> </w:t>
      </w:r>
      <w:r>
        <w:rPr>
          <w:sz w:val="24"/>
        </w:rPr>
        <w:t>County.</w:t>
      </w:r>
    </w:p>
    <w:p w:rsidR="00064BAD" w:rsidRDefault="00064BAD">
      <w:pPr>
        <w:pStyle w:val="BodyText"/>
        <w:spacing w:before="11"/>
        <w:rPr>
          <w:sz w:val="23"/>
        </w:rPr>
      </w:pPr>
    </w:p>
    <w:p w:rsidR="00064BAD" w:rsidRDefault="0030731D">
      <w:pPr>
        <w:pStyle w:val="ListParagraph"/>
        <w:numPr>
          <w:ilvl w:val="1"/>
          <w:numId w:val="1"/>
        </w:numPr>
        <w:tabs>
          <w:tab w:val="left" w:pos="821"/>
        </w:tabs>
        <w:ind w:right="118"/>
        <w:rPr>
          <w:sz w:val="24"/>
        </w:rPr>
      </w:pPr>
      <w:r>
        <w:rPr>
          <w:sz w:val="24"/>
        </w:rPr>
        <w:t>Support</w:t>
      </w:r>
      <w:r>
        <w:rPr>
          <w:spacing w:val="-11"/>
          <w:sz w:val="24"/>
        </w:rPr>
        <w:t xml:space="preserve"> </w:t>
      </w:r>
      <w:r>
        <w:rPr>
          <w:sz w:val="24"/>
        </w:rPr>
        <w:t>with</w:t>
      </w:r>
      <w:r>
        <w:rPr>
          <w:spacing w:val="-10"/>
          <w:sz w:val="24"/>
        </w:rPr>
        <w:t xml:space="preserve"> </w:t>
      </w:r>
      <w:r>
        <w:rPr>
          <w:sz w:val="24"/>
        </w:rPr>
        <w:t>the</w:t>
      </w:r>
      <w:r>
        <w:rPr>
          <w:spacing w:val="-12"/>
          <w:sz w:val="24"/>
        </w:rPr>
        <w:t xml:space="preserve"> </w:t>
      </w:r>
      <w:r>
        <w:rPr>
          <w:sz w:val="24"/>
        </w:rPr>
        <w:t>selection</w:t>
      </w:r>
      <w:r>
        <w:rPr>
          <w:spacing w:val="-10"/>
          <w:sz w:val="24"/>
        </w:rPr>
        <w:t xml:space="preserve"> </w:t>
      </w:r>
      <w:r>
        <w:rPr>
          <w:sz w:val="24"/>
        </w:rPr>
        <w:t>and</w:t>
      </w:r>
      <w:r>
        <w:rPr>
          <w:spacing w:val="-11"/>
          <w:sz w:val="24"/>
        </w:rPr>
        <w:t xml:space="preserve"> </w:t>
      </w:r>
      <w:r>
        <w:rPr>
          <w:sz w:val="24"/>
        </w:rPr>
        <w:t>permitting</w:t>
      </w:r>
      <w:r>
        <w:rPr>
          <w:spacing w:val="-12"/>
          <w:sz w:val="24"/>
        </w:rPr>
        <w:t xml:space="preserve"> </w:t>
      </w:r>
      <w:r>
        <w:rPr>
          <w:sz w:val="24"/>
        </w:rPr>
        <w:t>of</w:t>
      </w:r>
      <w:r>
        <w:rPr>
          <w:spacing w:val="-8"/>
          <w:sz w:val="24"/>
        </w:rPr>
        <w:t xml:space="preserve"> </w:t>
      </w:r>
      <w:r>
        <w:rPr>
          <w:sz w:val="24"/>
        </w:rPr>
        <w:t>Temporary</w:t>
      </w:r>
      <w:r>
        <w:rPr>
          <w:spacing w:val="-12"/>
          <w:sz w:val="24"/>
        </w:rPr>
        <w:t xml:space="preserve"> </w:t>
      </w:r>
      <w:r>
        <w:rPr>
          <w:sz w:val="24"/>
        </w:rPr>
        <w:t>Debris</w:t>
      </w:r>
      <w:r>
        <w:rPr>
          <w:spacing w:val="-11"/>
          <w:sz w:val="24"/>
        </w:rPr>
        <w:t xml:space="preserve"> </w:t>
      </w:r>
      <w:r>
        <w:rPr>
          <w:sz w:val="24"/>
        </w:rPr>
        <w:t>Storage</w:t>
      </w:r>
      <w:r>
        <w:rPr>
          <w:spacing w:val="-9"/>
          <w:sz w:val="24"/>
        </w:rPr>
        <w:t xml:space="preserve"> </w:t>
      </w:r>
      <w:r>
        <w:rPr>
          <w:sz w:val="24"/>
        </w:rPr>
        <w:t>and</w:t>
      </w:r>
      <w:r>
        <w:rPr>
          <w:spacing w:val="-9"/>
          <w:sz w:val="24"/>
        </w:rPr>
        <w:t xml:space="preserve"> </w:t>
      </w:r>
      <w:r>
        <w:rPr>
          <w:sz w:val="24"/>
        </w:rPr>
        <w:t>Reduction</w:t>
      </w:r>
      <w:r>
        <w:rPr>
          <w:spacing w:val="-11"/>
          <w:sz w:val="24"/>
        </w:rPr>
        <w:t xml:space="preserve"> </w:t>
      </w:r>
      <w:r>
        <w:rPr>
          <w:sz w:val="24"/>
        </w:rPr>
        <w:t>Site (TDSRS) locations and other permitting/regulatory issues as</w:t>
      </w:r>
      <w:r>
        <w:rPr>
          <w:spacing w:val="-4"/>
          <w:sz w:val="24"/>
        </w:rPr>
        <w:t xml:space="preserve"> </w:t>
      </w:r>
      <w:r>
        <w:rPr>
          <w:sz w:val="24"/>
        </w:rPr>
        <w:t>requested.</w:t>
      </w:r>
    </w:p>
    <w:p w:rsidR="00064BAD" w:rsidRDefault="00064BAD">
      <w:pPr>
        <w:pStyle w:val="BodyText"/>
      </w:pPr>
    </w:p>
    <w:p w:rsidR="00064BAD" w:rsidRDefault="0030731D">
      <w:pPr>
        <w:pStyle w:val="ListParagraph"/>
        <w:numPr>
          <w:ilvl w:val="1"/>
          <w:numId w:val="1"/>
        </w:numPr>
        <w:tabs>
          <w:tab w:val="left" w:pos="821"/>
        </w:tabs>
        <w:rPr>
          <w:sz w:val="24"/>
        </w:rPr>
      </w:pPr>
      <w:r>
        <w:rPr>
          <w:sz w:val="24"/>
        </w:rPr>
        <w:t>Scheduling work for team members and contractors on a daily</w:t>
      </w:r>
      <w:r>
        <w:rPr>
          <w:spacing w:val="-11"/>
          <w:sz w:val="24"/>
        </w:rPr>
        <w:t xml:space="preserve"> </w:t>
      </w:r>
      <w:r>
        <w:rPr>
          <w:sz w:val="24"/>
        </w:rPr>
        <w:t>basis.</w:t>
      </w:r>
    </w:p>
    <w:p w:rsidR="00064BAD" w:rsidRDefault="00064BAD">
      <w:pPr>
        <w:pStyle w:val="BodyText"/>
      </w:pPr>
    </w:p>
    <w:p w:rsidR="00064BAD" w:rsidRDefault="0030731D">
      <w:pPr>
        <w:pStyle w:val="ListParagraph"/>
        <w:numPr>
          <w:ilvl w:val="1"/>
          <w:numId w:val="1"/>
        </w:numPr>
        <w:tabs>
          <w:tab w:val="left" w:pos="821"/>
        </w:tabs>
        <w:rPr>
          <w:sz w:val="24"/>
        </w:rPr>
      </w:pPr>
      <w:r>
        <w:rPr>
          <w:sz w:val="24"/>
        </w:rPr>
        <w:t>Hiring, scheduling, and managing field</w:t>
      </w:r>
      <w:r>
        <w:rPr>
          <w:spacing w:val="3"/>
          <w:sz w:val="24"/>
        </w:rPr>
        <w:t xml:space="preserve"> </w:t>
      </w:r>
      <w:r>
        <w:rPr>
          <w:sz w:val="24"/>
        </w:rPr>
        <w:t>staff.</w:t>
      </w:r>
    </w:p>
    <w:p w:rsidR="00064BAD" w:rsidRDefault="00064BAD">
      <w:pPr>
        <w:pStyle w:val="BodyText"/>
      </w:pPr>
    </w:p>
    <w:p w:rsidR="00064BAD" w:rsidRDefault="0030731D">
      <w:pPr>
        <w:pStyle w:val="ListParagraph"/>
        <w:numPr>
          <w:ilvl w:val="1"/>
          <w:numId w:val="1"/>
        </w:numPr>
        <w:tabs>
          <w:tab w:val="left" w:pos="820"/>
          <w:tab w:val="left" w:pos="821"/>
        </w:tabs>
        <w:ind w:right="319"/>
        <w:rPr>
          <w:sz w:val="24"/>
        </w:rPr>
      </w:pPr>
      <w:r>
        <w:rPr>
          <w:sz w:val="24"/>
        </w:rPr>
        <w:t>Monitoring recovery contractor operations and making/implementing recommendations to improve efficiency and speed up recovery</w:t>
      </w:r>
      <w:r>
        <w:rPr>
          <w:spacing w:val="-12"/>
          <w:sz w:val="24"/>
        </w:rPr>
        <w:t xml:space="preserve"> </w:t>
      </w:r>
      <w:r>
        <w:rPr>
          <w:sz w:val="24"/>
        </w:rPr>
        <w:t>work.</w:t>
      </w:r>
    </w:p>
    <w:p w:rsidR="00064BAD" w:rsidRDefault="00064BAD">
      <w:pPr>
        <w:pStyle w:val="BodyText"/>
        <w:spacing w:before="1"/>
      </w:pPr>
    </w:p>
    <w:p w:rsidR="00064BAD" w:rsidRDefault="0030731D">
      <w:pPr>
        <w:pStyle w:val="ListParagraph"/>
        <w:numPr>
          <w:ilvl w:val="1"/>
          <w:numId w:val="1"/>
        </w:numPr>
        <w:tabs>
          <w:tab w:val="left" w:pos="821"/>
        </w:tabs>
        <w:rPr>
          <w:sz w:val="24"/>
        </w:rPr>
      </w:pPr>
      <w:r>
        <w:rPr>
          <w:sz w:val="24"/>
        </w:rPr>
        <w:t xml:space="preserve">Assisting the </w:t>
      </w:r>
      <w:r w:rsidR="008D2E78">
        <w:rPr>
          <w:sz w:val="24"/>
        </w:rPr>
        <w:t xml:space="preserve">City and County </w:t>
      </w:r>
      <w:r>
        <w:rPr>
          <w:sz w:val="24"/>
        </w:rPr>
        <w:t>with responding to public concerns and</w:t>
      </w:r>
      <w:r>
        <w:rPr>
          <w:spacing w:val="-8"/>
          <w:sz w:val="24"/>
        </w:rPr>
        <w:t xml:space="preserve"> </w:t>
      </w:r>
      <w:r>
        <w:rPr>
          <w:sz w:val="24"/>
        </w:rPr>
        <w:t>comments.</w:t>
      </w:r>
    </w:p>
    <w:p w:rsidR="00064BAD" w:rsidRDefault="00064BAD">
      <w:pPr>
        <w:pStyle w:val="BodyText"/>
      </w:pPr>
    </w:p>
    <w:p w:rsidR="00064BAD" w:rsidRDefault="0030731D">
      <w:pPr>
        <w:pStyle w:val="ListParagraph"/>
        <w:numPr>
          <w:ilvl w:val="1"/>
          <w:numId w:val="1"/>
        </w:numPr>
        <w:tabs>
          <w:tab w:val="left" w:pos="821"/>
        </w:tabs>
        <w:ind w:right="122"/>
        <w:rPr>
          <w:sz w:val="24"/>
        </w:rPr>
      </w:pPr>
      <w:r>
        <w:rPr>
          <w:sz w:val="24"/>
        </w:rPr>
        <w:t>Certifying contractor vehicles for debris removal using methodology and documentation practices appropriate for contract</w:t>
      </w:r>
      <w:r>
        <w:rPr>
          <w:spacing w:val="2"/>
          <w:sz w:val="24"/>
        </w:rPr>
        <w:t xml:space="preserve"> </w:t>
      </w:r>
      <w:r>
        <w:rPr>
          <w:sz w:val="24"/>
        </w:rPr>
        <w:t>monitoring.</w:t>
      </w:r>
    </w:p>
    <w:p w:rsidR="00064BAD" w:rsidRDefault="00064BAD">
      <w:pPr>
        <w:pStyle w:val="BodyText"/>
      </w:pPr>
    </w:p>
    <w:p w:rsidR="00064BAD" w:rsidRDefault="0030731D">
      <w:pPr>
        <w:pStyle w:val="ListParagraph"/>
        <w:numPr>
          <w:ilvl w:val="1"/>
          <w:numId w:val="1"/>
        </w:numPr>
        <w:tabs>
          <w:tab w:val="left" w:pos="821"/>
        </w:tabs>
        <w:ind w:right="117"/>
        <w:jc w:val="both"/>
        <w:rPr>
          <w:sz w:val="24"/>
        </w:rPr>
      </w:pPr>
      <w:r>
        <w:rPr>
          <w:sz w:val="24"/>
        </w:rPr>
        <w:t>The Debris monitoring company shall utilize an Electronic Ticketing System to generate electronic debris load tickets for each load of debris generated. The Electronic Ticketing System</w:t>
      </w:r>
      <w:r>
        <w:rPr>
          <w:spacing w:val="18"/>
          <w:sz w:val="24"/>
        </w:rPr>
        <w:t xml:space="preserve"> </w:t>
      </w:r>
      <w:r>
        <w:rPr>
          <w:sz w:val="24"/>
        </w:rPr>
        <w:t>shall</w:t>
      </w:r>
      <w:r>
        <w:rPr>
          <w:spacing w:val="18"/>
          <w:sz w:val="24"/>
        </w:rPr>
        <w:t xml:space="preserve"> </w:t>
      </w:r>
      <w:r>
        <w:rPr>
          <w:sz w:val="24"/>
        </w:rPr>
        <w:t>capture</w:t>
      </w:r>
      <w:r>
        <w:rPr>
          <w:spacing w:val="18"/>
          <w:sz w:val="24"/>
        </w:rPr>
        <w:t xml:space="preserve"> </w:t>
      </w:r>
      <w:r>
        <w:rPr>
          <w:sz w:val="24"/>
        </w:rPr>
        <w:t>a</w:t>
      </w:r>
      <w:r>
        <w:rPr>
          <w:spacing w:val="17"/>
          <w:sz w:val="24"/>
        </w:rPr>
        <w:t xml:space="preserve"> </w:t>
      </w:r>
      <w:r>
        <w:rPr>
          <w:sz w:val="24"/>
        </w:rPr>
        <w:t>digital</w:t>
      </w:r>
      <w:r>
        <w:rPr>
          <w:spacing w:val="18"/>
          <w:sz w:val="24"/>
        </w:rPr>
        <w:t xml:space="preserve"> </w:t>
      </w:r>
      <w:r>
        <w:rPr>
          <w:sz w:val="24"/>
        </w:rPr>
        <w:t>photograph,</w:t>
      </w:r>
      <w:r>
        <w:rPr>
          <w:spacing w:val="20"/>
          <w:sz w:val="24"/>
        </w:rPr>
        <w:t xml:space="preserve"> </w:t>
      </w:r>
      <w:r>
        <w:rPr>
          <w:sz w:val="24"/>
        </w:rPr>
        <w:t>GPS</w:t>
      </w:r>
      <w:r>
        <w:rPr>
          <w:spacing w:val="19"/>
          <w:sz w:val="24"/>
        </w:rPr>
        <w:t xml:space="preserve"> </w:t>
      </w:r>
      <w:r>
        <w:rPr>
          <w:sz w:val="24"/>
        </w:rPr>
        <w:t>coordinates,</w:t>
      </w:r>
      <w:r>
        <w:rPr>
          <w:spacing w:val="17"/>
          <w:sz w:val="24"/>
        </w:rPr>
        <w:t xml:space="preserve"> </w:t>
      </w:r>
      <w:r>
        <w:rPr>
          <w:sz w:val="24"/>
        </w:rPr>
        <w:t>Electronic</w:t>
      </w:r>
      <w:r>
        <w:rPr>
          <w:spacing w:val="17"/>
          <w:sz w:val="24"/>
        </w:rPr>
        <w:t xml:space="preserve"> </w:t>
      </w:r>
      <w:r>
        <w:rPr>
          <w:sz w:val="24"/>
        </w:rPr>
        <w:t>Signature,</w:t>
      </w:r>
      <w:r>
        <w:rPr>
          <w:spacing w:val="20"/>
          <w:sz w:val="24"/>
        </w:rPr>
        <w:t xml:space="preserve"> </w:t>
      </w:r>
      <w:r>
        <w:rPr>
          <w:sz w:val="24"/>
        </w:rPr>
        <w:t>and</w:t>
      </w:r>
      <w:r>
        <w:rPr>
          <w:spacing w:val="20"/>
          <w:sz w:val="24"/>
        </w:rPr>
        <w:t xml:space="preserve"> </w:t>
      </w:r>
      <w:r>
        <w:rPr>
          <w:sz w:val="24"/>
        </w:rPr>
        <w:t>a</w:t>
      </w:r>
    </w:p>
    <w:p w:rsidR="00064BAD" w:rsidRDefault="00064BAD">
      <w:pPr>
        <w:jc w:val="both"/>
        <w:rPr>
          <w:sz w:val="24"/>
        </w:rPr>
        <w:sectPr w:rsidR="00064BAD">
          <w:pgSz w:w="12240" w:h="15840"/>
          <w:pgMar w:top="1440" w:right="1320" w:bottom="280" w:left="1340" w:header="720" w:footer="720" w:gutter="0"/>
          <w:cols w:space="720"/>
        </w:sectPr>
      </w:pPr>
    </w:p>
    <w:p w:rsidR="00064BAD" w:rsidRDefault="0030731D">
      <w:pPr>
        <w:pStyle w:val="BodyText"/>
        <w:spacing w:before="79"/>
        <w:ind w:left="820" w:right="113"/>
        <w:jc w:val="both"/>
      </w:pPr>
      <w:r>
        <w:lastRenderedPageBreak/>
        <w:t>timestamp for each load of debris generated as it is loaded and as it dumped. The System shall also capture before and after photos of each Leaner, Hanger, and Stump removed along with GPS coordinates and timestamps. This information shall be transmitted electronically to a central information database that provides real time access to debris removal activities via a web-based interface. Along with the digital records, the system shall also have the ability to generate paper receipts in the field for redundancy and debris removal</w:t>
      </w:r>
      <w:r>
        <w:rPr>
          <w:spacing w:val="-6"/>
        </w:rPr>
        <w:t xml:space="preserve"> </w:t>
      </w:r>
      <w:r>
        <w:t>crew</w:t>
      </w:r>
      <w:r>
        <w:rPr>
          <w:spacing w:val="-6"/>
        </w:rPr>
        <w:t xml:space="preserve"> </w:t>
      </w:r>
      <w:r>
        <w:t>validation</w:t>
      </w:r>
      <w:r>
        <w:rPr>
          <w:spacing w:val="-6"/>
        </w:rPr>
        <w:t xml:space="preserve"> </w:t>
      </w:r>
      <w:r>
        <w:t>if</w:t>
      </w:r>
      <w:r>
        <w:rPr>
          <w:spacing w:val="-5"/>
        </w:rPr>
        <w:t xml:space="preserve"> </w:t>
      </w:r>
      <w:r>
        <w:t>requested</w:t>
      </w:r>
      <w:r>
        <w:rPr>
          <w:spacing w:val="-6"/>
        </w:rPr>
        <w:t xml:space="preserve"> </w:t>
      </w:r>
      <w:r>
        <w:t>by</w:t>
      </w:r>
      <w:r>
        <w:rPr>
          <w:spacing w:val="-11"/>
        </w:rPr>
        <w:t xml:space="preserve"> </w:t>
      </w:r>
      <w:r>
        <w:t>the</w:t>
      </w:r>
      <w:r>
        <w:rPr>
          <w:spacing w:val="-6"/>
        </w:rPr>
        <w:t xml:space="preserve"> </w:t>
      </w:r>
      <w:r w:rsidR="008D2E78">
        <w:t>City</w:t>
      </w:r>
      <w:r>
        <w:t xml:space="preserve"> and/or County</w:t>
      </w:r>
      <w:r w:rsidR="008D2E78">
        <w:t xml:space="preserve"> </w:t>
      </w:r>
      <w:r>
        <w:t>at</w:t>
      </w:r>
      <w:r>
        <w:rPr>
          <w:spacing w:val="-6"/>
        </w:rPr>
        <w:t xml:space="preserve"> </w:t>
      </w:r>
      <w:r>
        <w:t>no</w:t>
      </w:r>
      <w:r>
        <w:rPr>
          <w:spacing w:val="-5"/>
        </w:rPr>
        <w:t xml:space="preserve"> </w:t>
      </w:r>
      <w:r>
        <w:t>additional</w:t>
      </w:r>
      <w:r>
        <w:rPr>
          <w:spacing w:val="-5"/>
        </w:rPr>
        <w:t xml:space="preserve"> </w:t>
      </w:r>
      <w:r>
        <w:t>cost.</w:t>
      </w:r>
      <w:r>
        <w:rPr>
          <w:spacing w:val="-6"/>
        </w:rPr>
        <w:t xml:space="preserve"> </w:t>
      </w:r>
      <w:r>
        <w:t>The</w:t>
      </w:r>
      <w:r>
        <w:rPr>
          <w:spacing w:val="-6"/>
        </w:rPr>
        <w:t xml:space="preserve"> </w:t>
      </w:r>
      <w:r>
        <w:t>System</w:t>
      </w:r>
      <w:r>
        <w:rPr>
          <w:spacing w:val="-6"/>
        </w:rPr>
        <w:t xml:space="preserve"> </w:t>
      </w:r>
      <w:r>
        <w:t>shall also be capable of providing a real time connection to the County’s GIS system and shall be</w:t>
      </w:r>
      <w:r>
        <w:rPr>
          <w:spacing w:val="-12"/>
        </w:rPr>
        <w:t xml:space="preserve"> </w:t>
      </w:r>
      <w:r>
        <w:t>customizable</w:t>
      </w:r>
      <w:r>
        <w:rPr>
          <w:spacing w:val="-12"/>
        </w:rPr>
        <w:t xml:space="preserve"> </w:t>
      </w:r>
      <w:r>
        <w:t>to</w:t>
      </w:r>
      <w:r>
        <w:rPr>
          <w:spacing w:val="-13"/>
        </w:rPr>
        <w:t xml:space="preserve"> </w:t>
      </w:r>
      <w:r>
        <w:t>meet</w:t>
      </w:r>
      <w:r>
        <w:rPr>
          <w:spacing w:val="-11"/>
        </w:rPr>
        <w:t xml:space="preserve"> </w:t>
      </w:r>
      <w:r>
        <w:t>specific</w:t>
      </w:r>
      <w:r>
        <w:rPr>
          <w:spacing w:val="-12"/>
        </w:rPr>
        <w:t xml:space="preserve"> </w:t>
      </w:r>
      <w:r>
        <w:t>needs</w:t>
      </w:r>
      <w:r>
        <w:rPr>
          <w:spacing w:val="-11"/>
        </w:rPr>
        <w:t xml:space="preserve"> </w:t>
      </w:r>
      <w:r>
        <w:t>of</w:t>
      </w:r>
      <w:r>
        <w:rPr>
          <w:spacing w:val="-11"/>
        </w:rPr>
        <w:t xml:space="preserve"> </w:t>
      </w:r>
      <w:r>
        <w:t>the</w:t>
      </w:r>
      <w:r>
        <w:rPr>
          <w:spacing w:val="-12"/>
        </w:rPr>
        <w:t xml:space="preserve"> </w:t>
      </w:r>
      <w:r w:rsidR="008D2E78">
        <w:t>City</w:t>
      </w:r>
      <w:r>
        <w:t xml:space="preserve"> and/or County</w:t>
      </w:r>
      <w:r w:rsidR="008D2E78">
        <w:t xml:space="preserve"> </w:t>
      </w:r>
      <w:r>
        <w:t>with</w:t>
      </w:r>
      <w:r>
        <w:rPr>
          <w:spacing w:val="-11"/>
        </w:rPr>
        <w:t xml:space="preserve"> </w:t>
      </w:r>
      <w:r>
        <w:t>no</w:t>
      </w:r>
      <w:r>
        <w:rPr>
          <w:spacing w:val="-11"/>
        </w:rPr>
        <w:t xml:space="preserve"> </w:t>
      </w:r>
      <w:r>
        <w:t>additional</w:t>
      </w:r>
      <w:r>
        <w:rPr>
          <w:spacing w:val="-11"/>
        </w:rPr>
        <w:t xml:space="preserve"> </w:t>
      </w:r>
      <w:r>
        <w:t>cost</w:t>
      </w:r>
      <w:r>
        <w:rPr>
          <w:spacing w:val="-12"/>
        </w:rPr>
        <w:t xml:space="preserve"> </w:t>
      </w:r>
      <w:r>
        <w:t>to</w:t>
      </w:r>
      <w:r>
        <w:rPr>
          <w:spacing w:val="-11"/>
        </w:rPr>
        <w:t xml:space="preserve"> </w:t>
      </w:r>
      <w:r>
        <w:t>the</w:t>
      </w:r>
      <w:r>
        <w:rPr>
          <w:spacing w:val="-12"/>
        </w:rPr>
        <w:t xml:space="preserve"> City and/or </w:t>
      </w:r>
      <w:r>
        <w:t xml:space="preserve">County. The purpose of the Electronic Ticketing System is to provide the </w:t>
      </w:r>
      <w:r w:rsidR="008D2E78">
        <w:t>City</w:t>
      </w:r>
      <w:r>
        <w:t xml:space="preserve"> and County</w:t>
      </w:r>
      <w:r w:rsidR="008D2E78">
        <w:t xml:space="preserve"> </w:t>
      </w:r>
      <w:r>
        <w:t>with complete documentation</w:t>
      </w:r>
      <w:r>
        <w:rPr>
          <w:spacing w:val="-9"/>
        </w:rPr>
        <w:t xml:space="preserve"> </w:t>
      </w:r>
      <w:r>
        <w:t>of</w:t>
      </w:r>
      <w:r>
        <w:rPr>
          <w:spacing w:val="-8"/>
        </w:rPr>
        <w:t xml:space="preserve"> </w:t>
      </w:r>
      <w:r>
        <w:t>every</w:t>
      </w:r>
      <w:r>
        <w:rPr>
          <w:spacing w:val="-12"/>
        </w:rPr>
        <w:t xml:space="preserve"> </w:t>
      </w:r>
      <w:r>
        <w:t>load</w:t>
      </w:r>
      <w:r>
        <w:rPr>
          <w:spacing w:val="-8"/>
        </w:rPr>
        <w:t xml:space="preserve"> </w:t>
      </w:r>
      <w:r>
        <w:t>of</w:t>
      </w:r>
      <w:r>
        <w:rPr>
          <w:spacing w:val="-8"/>
        </w:rPr>
        <w:t xml:space="preserve"> </w:t>
      </w:r>
      <w:r>
        <w:t>debris</w:t>
      </w:r>
      <w:r>
        <w:rPr>
          <w:spacing w:val="-9"/>
        </w:rPr>
        <w:t xml:space="preserve"> </w:t>
      </w:r>
      <w:r>
        <w:t>generated</w:t>
      </w:r>
      <w:r>
        <w:rPr>
          <w:spacing w:val="-8"/>
        </w:rPr>
        <w:t xml:space="preserve"> </w:t>
      </w:r>
      <w:r>
        <w:t>for</w:t>
      </w:r>
      <w:r>
        <w:rPr>
          <w:spacing w:val="-8"/>
        </w:rPr>
        <w:t xml:space="preserve"> </w:t>
      </w:r>
      <w:r>
        <w:t>auditing</w:t>
      </w:r>
      <w:r>
        <w:rPr>
          <w:spacing w:val="-7"/>
        </w:rPr>
        <w:t xml:space="preserve"> </w:t>
      </w:r>
      <w:r>
        <w:t>and</w:t>
      </w:r>
      <w:r>
        <w:rPr>
          <w:spacing w:val="-8"/>
        </w:rPr>
        <w:t xml:space="preserve"> </w:t>
      </w:r>
      <w:r>
        <w:t>reimbursement</w:t>
      </w:r>
      <w:r>
        <w:rPr>
          <w:spacing w:val="-9"/>
        </w:rPr>
        <w:t xml:space="preserve"> </w:t>
      </w:r>
      <w:r>
        <w:t>purposes.</w:t>
      </w:r>
    </w:p>
    <w:p w:rsidR="00064BAD" w:rsidRDefault="00064BAD">
      <w:pPr>
        <w:pStyle w:val="BodyText"/>
      </w:pPr>
    </w:p>
    <w:p w:rsidR="00064BAD" w:rsidRDefault="0030731D">
      <w:pPr>
        <w:pStyle w:val="ListParagraph"/>
        <w:numPr>
          <w:ilvl w:val="1"/>
          <w:numId w:val="1"/>
        </w:numPr>
        <w:tabs>
          <w:tab w:val="left" w:pos="820"/>
          <w:tab w:val="left" w:pos="821"/>
        </w:tabs>
        <w:spacing w:before="1"/>
        <w:rPr>
          <w:sz w:val="24"/>
        </w:rPr>
      </w:pPr>
      <w:r>
        <w:rPr>
          <w:sz w:val="24"/>
        </w:rPr>
        <w:t xml:space="preserve">Developing daily operational reports to keep the </w:t>
      </w:r>
      <w:r w:rsidR="008D2E78">
        <w:rPr>
          <w:sz w:val="24"/>
        </w:rPr>
        <w:t>City</w:t>
      </w:r>
      <w:r>
        <w:rPr>
          <w:sz w:val="24"/>
        </w:rPr>
        <w:t xml:space="preserve"> and County</w:t>
      </w:r>
      <w:r w:rsidR="008D2E78">
        <w:rPr>
          <w:sz w:val="24"/>
        </w:rPr>
        <w:t xml:space="preserve"> </w:t>
      </w:r>
      <w:r>
        <w:rPr>
          <w:sz w:val="24"/>
        </w:rPr>
        <w:t>informed of work</w:t>
      </w:r>
      <w:r>
        <w:rPr>
          <w:spacing w:val="-11"/>
          <w:sz w:val="24"/>
        </w:rPr>
        <w:t xml:space="preserve"> </w:t>
      </w:r>
      <w:r>
        <w:rPr>
          <w:sz w:val="24"/>
        </w:rPr>
        <w:t>progress.</w:t>
      </w:r>
    </w:p>
    <w:p w:rsidR="00064BAD" w:rsidRDefault="00064BAD">
      <w:pPr>
        <w:pStyle w:val="BodyText"/>
      </w:pPr>
    </w:p>
    <w:p w:rsidR="00064BAD" w:rsidRDefault="0030731D">
      <w:pPr>
        <w:pStyle w:val="ListParagraph"/>
        <w:numPr>
          <w:ilvl w:val="1"/>
          <w:numId w:val="1"/>
        </w:numPr>
        <w:tabs>
          <w:tab w:val="left" w:pos="821"/>
        </w:tabs>
        <w:rPr>
          <w:sz w:val="24"/>
        </w:rPr>
      </w:pPr>
      <w:r>
        <w:rPr>
          <w:sz w:val="24"/>
        </w:rPr>
        <w:t>Development of maps, GIS applications, etc. as</w:t>
      </w:r>
      <w:r>
        <w:rPr>
          <w:spacing w:val="-2"/>
          <w:sz w:val="24"/>
        </w:rPr>
        <w:t xml:space="preserve"> </w:t>
      </w:r>
      <w:r>
        <w:rPr>
          <w:sz w:val="24"/>
        </w:rPr>
        <w:t>necessary.</w:t>
      </w:r>
    </w:p>
    <w:p w:rsidR="00064BAD" w:rsidRDefault="00064BAD">
      <w:pPr>
        <w:pStyle w:val="BodyText"/>
      </w:pPr>
    </w:p>
    <w:p w:rsidR="00064BAD" w:rsidRDefault="0030731D">
      <w:pPr>
        <w:pStyle w:val="ListParagraph"/>
        <w:numPr>
          <w:ilvl w:val="1"/>
          <w:numId w:val="1"/>
        </w:numPr>
        <w:tabs>
          <w:tab w:val="left" w:pos="820"/>
          <w:tab w:val="left" w:pos="821"/>
        </w:tabs>
        <w:ind w:right="121"/>
        <w:rPr>
          <w:sz w:val="24"/>
        </w:rPr>
      </w:pPr>
      <w:r>
        <w:rPr>
          <w:sz w:val="24"/>
        </w:rPr>
        <w:t xml:space="preserve">Comprehensive review, reconciliation, and validation of debris removal contractor(s) invoices prior to submission to the </w:t>
      </w:r>
      <w:r w:rsidR="008D2E78">
        <w:rPr>
          <w:sz w:val="24"/>
        </w:rPr>
        <w:t>City</w:t>
      </w:r>
      <w:r>
        <w:rPr>
          <w:sz w:val="24"/>
        </w:rPr>
        <w:t xml:space="preserve"> and/or County</w:t>
      </w:r>
      <w:r w:rsidR="008D2E78">
        <w:rPr>
          <w:sz w:val="24"/>
        </w:rPr>
        <w:t xml:space="preserve"> </w:t>
      </w:r>
      <w:r>
        <w:rPr>
          <w:sz w:val="24"/>
        </w:rPr>
        <w:t>for</w:t>
      </w:r>
      <w:r>
        <w:rPr>
          <w:spacing w:val="-8"/>
          <w:sz w:val="24"/>
        </w:rPr>
        <w:t xml:space="preserve"> </w:t>
      </w:r>
      <w:r>
        <w:rPr>
          <w:sz w:val="24"/>
        </w:rPr>
        <w:t>processing.</w:t>
      </w:r>
    </w:p>
    <w:p w:rsidR="00064BAD" w:rsidRDefault="00064BAD">
      <w:pPr>
        <w:pStyle w:val="BodyText"/>
      </w:pPr>
    </w:p>
    <w:p w:rsidR="00064BAD" w:rsidRDefault="0030731D">
      <w:pPr>
        <w:pStyle w:val="ListParagraph"/>
        <w:numPr>
          <w:ilvl w:val="1"/>
          <w:numId w:val="1"/>
        </w:numPr>
        <w:tabs>
          <w:tab w:val="left" w:pos="821"/>
        </w:tabs>
        <w:ind w:right="114"/>
        <w:jc w:val="both"/>
        <w:rPr>
          <w:sz w:val="24"/>
        </w:rPr>
      </w:pPr>
      <w:r>
        <w:rPr>
          <w:sz w:val="24"/>
        </w:rPr>
        <w:t xml:space="preserve">Project Worksheet and other pertinent report preparation required for reimbursement by FEMA, FHWA and any other applicable agency for disaster recovery efforts by </w:t>
      </w:r>
      <w:r w:rsidR="008D2E78">
        <w:rPr>
          <w:sz w:val="24"/>
        </w:rPr>
        <w:t>City</w:t>
      </w:r>
      <w:r>
        <w:rPr>
          <w:sz w:val="24"/>
        </w:rPr>
        <w:t xml:space="preserve"> and County</w:t>
      </w:r>
      <w:r w:rsidR="008D2E78">
        <w:rPr>
          <w:sz w:val="24"/>
        </w:rPr>
        <w:t xml:space="preserve"> </w:t>
      </w:r>
      <w:r>
        <w:rPr>
          <w:sz w:val="24"/>
        </w:rPr>
        <w:t>staff and designated debris removal</w:t>
      </w:r>
      <w:r>
        <w:rPr>
          <w:spacing w:val="-1"/>
          <w:sz w:val="24"/>
        </w:rPr>
        <w:t xml:space="preserve"> </w:t>
      </w:r>
      <w:r>
        <w:rPr>
          <w:sz w:val="24"/>
        </w:rPr>
        <w:t>contractors.</w:t>
      </w:r>
    </w:p>
    <w:p w:rsidR="00064BAD" w:rsidRDefault="00064BAD">
      <w:pPr>
        <w:pStyle w:val="BodyText"/>
      </w:pPr>
    </w:p>
    <w:p w:rsidR="00064BAD" w:rsidRDefault="0030731D">
      <w:pPr>
        <w:pStyle w:val="ListParagraph"/>
        <w:numPr>
          <w:ilvl w:val="1"/>
          <w:numId w:val="1"/>
        </w:numPr>
        <w:tabs>
          <w:tab w:val="left" w:pos="821"/>
        </w:tabs>
        <w:rPr>
          <w:sz w:val="24"/>
        </w:rPr>
      </w:pPr>
      <w:r>
        <w:rPr>
          <w:sz w:val="24"/>
        </w:rPr>
        <w:t>Final report and appeal preparation and</w:t>
      </w:r>
      <w:r>
        <w:rPr>
          <w:spacing w:val="-1"/>
          <w:sz w:val="24"/>
        </w:rPr>
        <w:t xml:space="preserve"> </w:t>
      </w:r>
      <w:r>
        <w:rPr>
          <w:sz w:val="24"/>
        </w:rPr>
        <w:t>assistance.</w:t>
      </w:r>
    </w:p>
    <w:p w:rsidR="00064BAD" w:rsidRDefault="00064BAD">
      <w:pPr>
        <w:pStyle w:val="BodyText"/>
        <w:rPr>
          <w:sz w:val="26"/>
        </w:rPr>
      </w:pPr>
    </w:p>
    <w:p w:rsidR="00064BAD" w:rsidRDefault="00064BAD">
      <w:pPr>
        <w:pStyle w:val="BodyText"/>
        <w:spacing w:before="1"/>
        <w:rPr>
          <w:sz w:val="22"/>
        </w:rPr>
      </w:pPr>
    </w:p>
    <w:p w:rsidR="00064BAD" w:rsidRDefault="0030731D">
      <w:pPr>
        <w:pStyle w:val="BodyText"/>
        <w:ind w:left="100"/>
      </w:pPr>
      <w:r>
        <w:t>END OF SCOPE</w:t>
      </w:r>
    </w:p>
    <w:p w:rsidR="00064BAD" w:rsidRDefault="00064BAD">
      <w:pPr>
        <w:sectPr w:rsidR="00064BAD">
          <w:pgSz w:w="12240" w:h="15840"/>
          <w:pgMar w:top="1360" w:right="1320" w:bottom="280" w:left="1340" w:header="720" w:footer="720" w:gutter="0"/>
          <w:cols w:space="720"/>
        </w:sectPr>
      </w:pPr>
    </w:p>
    <w:p w:rsidR="00064BAD" w:rsidRDefault="00064BAD">
      <w:pPr>
        <w:pStyle w:val="BodyText"/>
        <w:spacing w:before="4"/>
        <w:rPr>
          <w:sz w:val="17"/>
        </w:rPr>
      </w:pPr>
    </w:p>
    <w:p w:rsidR="00064BAD" w:rsidRDefault="0030731D">
      <w:pPr>
        <w:pStyle w:val="BodyText"/>
        <w:spacing w:before="79"/>
        <w:ind w:left="100"/>
      </w:pPr>
      <w:r>
        <w:t>COST PROPOSAL FORM</w:t>
      </w:r>
    </w:p>
    <w:p w:rsidR="00064BAD" w:rsidRDefault="0030731D">
      <w:pPr>
        <w:pStyle w:val="BodyText"/>
        <w:ind w:left="100"/>
      </w:pPr>
      <w:r>
        <w:t>Debris Monitoring RFP</w:t>
      </w:r>
    </w:p>
    <w:p w:rsidR="00064BAD" w:rsidRDefault="00064BAD">
      <w:pPr>
        <w:pStyle w:val="BodyText"/>
      </w:pPr>
    </w:p>
    <w:p w:rsidR="00064BAD" w:rsidRDefault="0030731D">
      <w:pPr>
        <w:pStyle w:val="BodyText"/>
        <w:ind w:left="100" w:right="114"/>
        <w:jc w:val="both"/>
      </w:pPr>
      <w:r>
        <w:t>The hourly labor rates shall include all applicable overhead and profit. All non-labor related project</w:t>
      </w:r>
      <w:r>
        <w:rPr>
          <w:spacing w:val="-3"/>
        </w:rPr>
        <w:t xml:space="preserve"> </w:t>
      </w:r>
      <w:r>
        <w:t>costs</w:t>
      </w:r>
      <w:r>
        <w:rPr>
          <w:spacing w:val="-3"/>
        </w:rPr>
        <w:t xml:space="preserve"> </w:t>
      </w:r>
      <w:r>
        <w:t>will</w:t>
      </w:r>
      <w:r>
        <w:rPr>
          <w:spacing w:val="-3"/>
        </w:rPr>
        <w:t xml:space="preserve"> </w:t>
      </w:r>
      <w:r>
        <w:t>be</w:t>
      </w:r>
      <w:r>
        <w:rPr>
          <w:spacing w:val="-5"/>
        </w:rPr>
        <w:t xml:space="preserve"> </w:t>
      </w:r>
      <w:r>
        <w:t>billed</w:t>
      </w:r>
      <w:r>
        <w:rPr>
          <w:spacing w:val="-4"/>
        </w:rPr>
        <w:t xml:space="preserve"> </w:t>
      </w:r>
      <w:r>
        <w:t>to</w:t>
      </w:r>
      <w:r>
        <w:rPr>
          <w:spacing w:val="-3"/>
        </w:rPr>
        <w:t xml:space="preserve"> </w:t>
      </w:r>
      <w:r>
        <w:t>the</w:t>
      </w:r>
      <w:r>
        <w:rPr>
          <w:spacing w:val="-2"/>
        </w:rPr>
        <w:t xml:space="preserve"> </w:t>
      </w:r>
      <w:r w:rsidR="008D2E78">
        <w:t xml:space="preserve">City </w:t>
      </w:r>
      <w:r>
        <w:t>at</w:t>
      </w:r>
      <w:r>
        <w:rPr>
          <w:spacing w:val="-3"/>
        </w:rPr>
        <w:t xml:space="preserve"> </w:t>
      </w:r>
      <w:r>
        <w:t>cost</w:t>
      </w:r>
      <w:r>
        <w:rPr>
          <w:spacing w:val="-3"/>
        </w:rPr>
        <w:t xml:space="preserve"> </w:t>
      </w:r>
      <w:r>
        <w:t>without</w:t>
      </w:r>
      <w:r>
        <w:rPr>
          <w:spacing w:val="-3"/>
        </w:rPr>
        <w:t xml:space="preserve"> </w:t>
      </w:r>
      <w:r>
        <w:t>mark-up.</w:t>
      </w:r>
      <w:r>
        <w:rPr>
          <w:spacing w:val="-3"/>
        </w:rPr>
        <w:t xml:space="preserve"> </w:t>
      </w:r>
      <w:r>
        <w:t>All</w:t>
      </w:r>
      <w:r>
        <w:rPr>
          <w:spacing w:val="-3"/>
        </w:rPr>
        <w:t xml:space="preserve"> </w:t>
      </w:r>
      <w:r>
        <w:t>Per</w:t>
      </w:r>
      <w:r>
        <w:rPr>
          <w:spacing w:val="-5"/>
        </w:rPr>
        <w:t xml:space="preserve"> </w:t>
      </w:r>
      <w:r>
        <w:t>Diem</w:t>
      </w:r>
      <w:r>
        <w:rPr>
          <w:spacing w:val="-3"/>
        </w:rPr>
        <w:t xml:space="preserve"> </w:t>
      </w:r>
      <w:r>
        <w:t>Expenses</w:t>
      </w:r>
      <w:r>
        <w:rPr>
          <w:spacing w:val="-4"/>
        </w:rPr>
        <w:t xml:space="preserve"> </w:t>
      </w:r>
      <w:r>
        <w:t>shall</w:t>
      </w:r>
      <w:r>
        <w:rPr>
          <w:spacing w:val="-3"/>
        </w:rPr>
        <w:t xml:space="preserve"> </w:t>
      </w:r>
      <w:r>
        <w:t xml:space="preserve">be billed directly to the </w:t>
      </w:r>
      <w:r w:rsidR="008D2E78">
        <w:t xml:space="preserve">City </w:t>
      </w:r>
      <w:r>
        <w:t>at a rate not to exceed the GSA Per Diem Allowance for the project area.</w:t>
      </w:r>
      <w:r>
        <w:rPr>
          <w:spacing w:val="-6"/>
        </w:rPr>
        <w:t xml:space="preserve"> </w:t>
      </w:r>
      <w:r>
        <w:t>The</w:t>
      </w:r>
      <w:r>
        <w:rPr>
          <w:spacing w:val="-7"/>
        </w:rPr>
        <w:t xml:space="preserve"> </w:t>
      </w:r>
      <w:r>
        <w:t>rates</w:t>
      </w:r>
      <w:r>
        <w:rPr>
          <w:spacing w:val="-6"/>
        </w:rPr>
        <w:t xml:space="preserve"> </w:t>
      </w:r>
      <w:r>
        <w:t>listed</w:t>
      </w:r>
      <w:r>
        <w:rPr>
          <w:spacing w:val="-6"/>
        </w:rPr>
        <w:t xml:space="preserve"> </w:t>
      </w:r>
      <w:r>
        <w:t>below</w:t>
      </w:r>
      <w:r>
        <w:rPr>
          <w:spacing w:val="-6"/>
        </w:rPr>
        <w:t xml:space="preserve"> </w:t>
      </w:r>
      <w:r>
        <w:t>shall</w:t>
      </w:r>
      <w:r>
        <w:rPr>
          <w:spacing w:val="-6"/>
        </w:rPr>
        <w:t xml:space="preserve"> </w:t>
      </w:r>
      <w:r>
        <w:t>be</w:t>
      </w:r>
      <w:r>
        <w:rPr>
          <w:spacing w:val="-6"/>
        </w:rPr>
        <w:t xml:space="preserve"> </w:t>
      </w:r>
      <w:r>
        <w:t>straight</w:t>
      </w:r>
      <w:r>
        <w:rPr>
          <w:spacing w:val="-6"/>
        </w:rPr>
        <w:t xml:space="preserve"> </w:t>
      </w:r>
      <w:r>
        <w:t>time</w:t>
      </w:r>
      <w:r>
        <w:rPr>
          <w:spacing w:val="-7"/>
        </w:rPr>
        <w:t xml:space="preserve"> </w:t>
      </w:r>
      <w:r>
        <w:t>rates.</w:t>
      </w:r>
      <w:r>
        <w:rPr>
          <w:spacing w:val="-5"/>
        </w:rPr>
        <w:t xml:space="preserve"> </w:t>
      </w:r>
      <w:r>
        <w:t>All</w:t>
      </w:r>
      <w:r>
        <w:rPr>
          <w:spacing w:val="-6"/>
        </w:rPr>
        <w:t xml:space="preserve"> </w:t>
      </w:r>
      <w:r>
        <w:t>hours</w:t>
      </w:r>
      <w:r>
        <w:rPr>
          <w:spacing w:val="-7"/>
        </w:rPr>
        <w:t xml:space="preserve"> </w:t>
      </w:r>
      <w:r>
        <w:t>in</w:t>
      </w:r>
      <w:r>
        <w:rPr>
          <w:spacing w:val="-5"/>
        </w:rPr>
        <w:t xml:space="preserve"> </w:t>
      </w:r>
      <w:r>
        <w:t>excess</w:t>
      </w:r>
      <w:r>
        <w:rPr>
          <w:spacing w:val="-6"/>
        </w:rPr>
        <w:t xml:space="preserve"> </w:t>
      </w:r>
      <w:r>
        <w:t>of</w:t>
      </w:r>
      <w:r>
        <w:rPr>
          <w:spacing w:val="-7"/>
        </w:rPr>
        <w:t xml:space="preserve"> </w:t>
      </w:r>
      <w:r>
        <w:t>40</w:t>
      </w:r>
      <w:r>
        <w:rPr>
          <w:spacing w:val="-6"/>
        </w:rPr>
        <w:t xml:space="preserve"> </w:t>
      </w:r>
      <w:r>
        <w:t>per</w:t>
      </w:r>
      <w:r>
        <w:rPr>
          <w:spacing w:val="-6"/>
        </w:rPr>
        <w:t xml:space="preserve"> </w:t>
      </w:r>
      <w:r>
        <w:t>week</w:t>
      </w:r>
      <w:r>
        <w:rPr>
          <w:spacing w:val="-6"/>
        </w:rPr>
        <w:t xml:space="preserve"> </w:t>
      </w:r>
      <w:r>
        <w:t>shall</w:t>
      </w:r>
      <w:r>
        <w:rPr>
          <w:spacing w:val="-6"/>
        </w:rPr>
        <w:t xml:space="preserve"> </w:t>
      </w:r>
      <w:r>
        <w:t>be billed at 1.5 times the straight time</w:t>
      </w:r>
      <w:r>
        <w:rPr>
          <w:spacing w:val="-2"/>
        </w:rPr>
        <w:t xml:space="preserve"> </w:t>
      </w:r>
      <w:r>
        <w:t>rate.</w:t>
      </w:r>
    </w:p>
    <w:p w:rsidR="00064BAD" w:rsidRDefault="00064BAD">
      <w:pPr>
        <w:pStyle w:val="BodyText"/>
      </w:pPr>
    </w:p>
    <w:p w:rsidR="00064BAD" w:rsidRDefault="0030731D">
      <w:pPr>
        <w:pStyle w:val="Heading1"/>
        <w:ind w:left="2217"/>
      </w:pPr>
      <w:r>
        <w:t>DISASTER DEBRIS MONITORING SERVICES</w:t>
      </w:r>
    </w:p>
    <w:p w:rsidR="00064BAD" w:rsidRDefault="00064BAD">
      <w:pPr>
        <w:pStyle w:val="BodyText"/>
        <w:rPr>
          <w:b/>
          <w:sz w:val="20"/>
        </w:rPr>
      </w:pPr>
    </w:p>
    <w:p w:rsidR="00064BAD" w:rsidRDefault="00064BAD">
      <w:pPr>
        <w:pStyle w:val="BodyText"/>
        <w:spacing w:before="11"/>
        <w:rPr>
          <w:b/>
          <w:sz w:val="19"/>
        </w:rPr>
      </w:pPr>
    </w:p>
    <w:tbl>
      <w:tblPr>
        <w:tblW w:w="0" w:type="auto"/>
        <w:tblInd w:w="1002" w:type="dxa"/>
        <w:tblLayout w:type="fixed"/>
        <w:tblCellMar>
          <w:left w:w="0" w:type="dxa"/>
          <w:right w:w="0" w:type="dxa"/>
        </w:tblCellMar>
        <w:tblLook w:val="01E0" w:firstRow="1" w:lastRow="1" w:firstColumn="1" w:lastColumn="1" w:noHBand="0" w:noVBand="0"/>
      </w:tblPr>
      <w:tblGrid>
        <w:gridCol w:w="4179"/>
        <w:gridCol w:w="3387"/>
      </w:tblGrid>
      <w:tr w:rsidR="00064BAD">
        <w:trPr>
          <w:trHeight w:val="494"/>
        </w:trPr>
        <w:tc>
          <w:tcPr>
            <w:tcW w:w="4179" w:type="dxa"/>
          </w:tcPr>
          <w:p w:rsidR="00064BAD" w:rsidRDefault="0030731D">
            <w:pPr>
              <w:pStyle w:val="TableParagraph"/>
              <w:spacing w:line="266" w:lineRule="exact"/>
              <w:ind w:left="200"/>
              <w:rPr>
                <w:b/>
                <w:sz w:val="24"/>
              </w:rPr>
            </w:pPr>
            <w:r>
              <w:rPr>
                <w:b/>
                <w:sz w:val="24"/>
              </w:rPr>
              <w:t>POSITIONS</w:t>
            </w:r>
          </w:p>
        </w:tc>
        <w:tc>
          <w:tcPr>
            <w:tcW w:w="3387" w:type="dxa"/>
          </w:tcPr>
          <w:p w:rsidR="00064BAD" w:rsidRDefault="0030731D">
            <w:pPr>
              <w:pStyle w:val="TableParagraph"/>
              <w:spacing w:line="266" w:lineRule="exact"/>
              <w:ind w:left="1273"/>
              <w:rPr>
                <w:b/>
                <w:sz w:val="24"/>
              </w:rPr>
            </w:pPr>
            <w:r>
              <w:rPr>
                <w:b/>
                <w:sz w:val="24"/>
              </w:rPr>
              <w:t>HOURLY RATES</w:t>
            </w:r>
          </w:p>
        </w:tc>
      </w:tr>
      <w:tr w:rsidR="00064BAD">
        <w:trPr>
          <w:trHeight w:val="557"/>
        </w:trPr>
        <w:tc>
          <w:tcPr>
            <w:tcW w:w="4179" w:type="dxa"/>
          </w:tcPr>
          <w:p w:rsidR="00064BAD" w:rsidRDefault="0030731D">
            <w:pPr>
              <w:pStyle w:val="TableParagraph"/>
              <w:spacing w:before="218"/>
              <w:ind w:left="200"/>
              <w:rPr>
                <w:sz w:val="24"/>
              </w:rPr>
            </w:pPr>
            <w:r>
              <w:rPr>
                <w:sz w:val="24"/>
              </w:rPr>
              <w:t>Principal</w:t>
            </w:r>
          </w:p>
        </w:tc>
        <w:tc>
          <w:tcPr>
            <w:tcW w:w="3387" w:type="dxa"/>
          </w:tcPr>
          <w:p w:rsidR="00064BAD" w:rsidRDefault="0030731D">
            <w:pPr>
              <w:pStyle w:val="TableParagraph"/>
              <w:tabs>
                <w:tab w:val="left" w:pos="2528"/>
              </w:tabs>
              <w:spacing w:before="230"/>
              <w:ind w:left="1273"/>
              <w:rPr>
                <w:sz w:val="24"/>
              </w:rPr>
            </w:pPr>
            <w:r>
              <w:rPr>
                <w:sz w:val="24"/>
              </w:rPr>
              <w:t>$</w:t>
            </w:r>
            <w:r>
              <w:rPr>
                <w:sz w:val="24"/>
                <w:u w:val="single"/>
              </w:rPr>
              <w:t xml:space="preserve"> </w:t>
            </w:r>
            <w:r>
              <w:rPr>
                <w:sz w:val="24"/>
                <w:u w:val="single"/>
              </w:rPr>
              <w:tab/>
            </w:r>
          </w:p>
        </w:tc>
      </w:tr>
      <w:tr w:rsidR="00064BAD">
        <w:trPr>
          <w:trHeight w:val="399"/>
        </w:trPr>
        <w:tc>
          <w:tcPr>
            <w:tcW w:w="4179" w:type="dxa"/>
          </w:tcPr>
          <w:p w:rsidR="00064BAD" w:rsidRDefault="0030731D">
            <w:pPr>
              <w:pStyle w:val="TableParagraph"/>
              <w:spacing w:before="40"/>
              <w:ind w:left="200"/>
              <w:rPr>
                <w:sz w:val="24"/>
              </w:rPr>
            </w:pPr>
            <w:r>
              <w:rPr>
                <w:sz w:val="24"/>
              </w:rPr>
              <w:t>Project Manager</w:t>
            </w:r>
          </w:p>
        </w:tc>
        <w:tc>
          <w:tcPr>
            <w:tcW w:w="3387" w:type="dxa"/>
          </w:tcPr>
          <w:p w:rsidR="00064BAD" w:rsidRDefault="0030731D">
            <w:pPr>
              <w:pStyle w:val="TableParagraph"/>
              <w:tabs>
                <w:tab w:val="left" w:pos="2528"/>
              </w:tabs>
              <w:spacing w:before="40"/>
              <w:ind w:left="1273"/>
              <w:rPr>
                <w:sz w:val="24"/>
              </w:rPr>
            </w:pPr>
            <w:r>
              <w:rPr>
                <w:sz w:val="24"/>
              </w:rPr>
              <w:t>$</w:t>
            </w:r>
            <w:r>
              <w:rPr>
                <w:sz w:val="24"/>
                <w:u w:val="single"/>
              </w:rPr>
              <w:t xml:space="preserve"> </w:t>
            </w:r>
            <w:r>
              <w:rPr>
                <w:sz w:val="24"/>
                <w:u w:val="single"/>
              </w:rPr>
              <w:tab/>
            </w:r>
          </w:p>
        </w:tc>
      </w:tr>
      <w:tr w:rsidR="00064BAD">
        <w:trPr>
          <w:trHeight w:val="432"/>
        </w:trPr>
        <w:tc>
          <w:tcPr>
            <w:tcW w:w="4179" w:type="dxa"/>
          </w:tcPr>
          <w:p w:rsidR="00064BAD" w:rsidRDefault="0030731D">
            <w:pPr>
              <w:pStyle w:val="TableParagraph"/>
              <w:spacing w:before="73"/>
              <w:ind w:left="200"/>
              <w:rPr>
                <w:sz w:val="24"/>
              </w:rPr>
            </w:pPr>
            <w:r>
              <w:rPr>
                <w:sz w:val="24"/>
              </w:rPr>
              <w:t>Operations Manager</w:t>
            </w:r>
          </w:p>
        </w:tc>
        <w:tc>
          <w:tcPr>
            <w:tcW w:w="3387" w:type="dxa"/>
          </w:tcPr>
          <w:p w:rsidR="00064BAD" w:rsidRDefault="0030731D">
            <w:pPr>
              <w:pStyle w:val="TableParagraph"/>
              <w:tabs>
                <w:tab w:val="left" w:pos="2528"/>
              </w:tabs>
              <w:spacing w:before="73"/>
              <w:ind w:left="1273"/>
              <w:rPr>
                <w:sz w:val="24"/>
              </w:rPr>
            </w:pPr>
            <w:r>
              <w:rPr>
                <w:sz w:val="24"/>
              </w:rPr>
              <w:t>$</w:t>
            </w:r>
            <w:r>
              <w:rPr>
                <w:sz w:val="24"/>
                <w:u w:val="single"/>
              </w:rPr>
              <w:t xml:space="preserve"> </w:t>
            </w:r>
            <w:r>
              <w:rPr>
                <w:sz w:val="24"/>
                <w:u w:val="single"/>
              </w:rPr>
              <w:tab/>
            </w:r>
          </w:p>
        </w:tc>
      </w:tr>
      <w:tr w:rsidR="00064BAD">
        <w:trPr>
          <w:trHeight w:val="432"/>
        </w:trPr>
        <w:tc>
          <w:tcPr>
            <w:tcW w:w="4179" w:type="dxa"/>
          </w:tcPr>
          <w:p w:rsidR="00064BAD" w:rsidRDefault="0030731D">
            <w:pPr>
              <w:pStyle w:val="TableParagraph"/>
              <w:spacing w:before="73"/>
              <w:ind w:left="200"/>
              <w:rPr>
                <w:sz w:val="24"/>
              </w:rPr>
            </w:pPr>
            <w:r>
              <w:rPr>
                <w:sz w:val="24"/>
              </w:rPr>
              <w:t>Field Supervisors</w:t>
            </w:r>
          </w:p>
        </w:tc>
        <w:tc>
          <w:tcPr>
            <w:tcW w:w="3387" w:type="dxa"/>
          </w:tcPr>
          <w:p w:rsidR="00064BAD" w:rsidRDefault="0030731D">
            <w:pPr>
              <w:pStyle w:val="TableParagraph"/>
              <w:tabs>
                <w:tab w:val="left" w:pos="2528"/>
              </w:tabs>
              <w:spacing w:before="73"/>
              <w:ind w:left="1273"/>
              <w:rPr>
                <w:sz w:val="24"/>
              </w:rPr>
            </w:pPr>
            <w:r>
              <w:rPr>
                <w:sz w:val="24"/>
              </w:rPr>
              <w:t>$</w:t>
            </w:r>
            <w:r>
              <w:rPr>
                <w:sz w:val="24"/>
                <w:u w:val="single"/>
              </w:rPr>
              <w:t xml:space="preserve"> </w:t>
            </w:r>
            <w:r>
              <w:rPr>
                <w:sz w:val="24"/>
                <w:u w:val="single"/>
              </w:rPr>
              <w:tab/>
            </w:r>
          </w:p>
        </w:tc>
      </w:tr>
      <w:tr w:rsidR="00064BAD">
        <w:trPr>
          <w:trHeight w:val="431"/>
        </w:trPr>
        <w:tc>
          <w:tcPr>
            <w:tcW w:w="4179" w:type="dxa"/>
          </w:tcPr>
          <w:p w:rsidR="00064BAD" w:rsidRDefault="0030731D">
            <w:pPr>
              <w:pStyle w:val="TableParagraph"/>
              <w:spacing w:before="73"/>
              <w:ind w:left="200"/>
              <w:rPr>
                <w:sz w:val="24"/>
              </w:rPr>
            </w:pPr>
            <w:r>
              <w:rPr>
                <w:sz w:val="24"/>
              </w:rPr>
              <w:t>Load Site Monitors</w:t>
            </w:r>
          </w:p>
        </w:tc>
        <w:tc>
          <w:tcPr>
            <w:tcW w:w="3387" w:type="dxa"/>
          </w:tcPr>
          <w:p w:rsidR="00064BAD" w:rsidRDefault="0030731D">
            <w:pPr>
              <w:pStyle w:val="TableParagraph"/>
              <w:tabs>
                <w:tab w:val="left" w:pos="2528"/>
              </w:tabs>
              <w:spacing w:before="73"/>
              <w:ind w:left="1273"/>
              <w:rPr>
                <w:sz w:val="24"/>
              </w:rPr>
            </w:pPr>
            <w:r>
              <w:rPr>
                <w:sz w:val="24"/>
              </w:rPr>
              <w:t>$</w:t>
            </w:r>
            <w:r>
              <w:rPr>
                <w:sz w:val="24"/>
                <w:u w:val="single"/>
              </w:rPr>
              <w:t xml:space="preserve"> </w:t>
            </w:r>
            <w:r>
              <w:rPr>
                <w:sz w:val="24"/>
                <w:u w:val="single"/>
              </w:rPr>
              <w:tab/>
            </w:r>
          </w:p>
        </w:tc>
      </w:tr>
      <w:tr w:rsidR="00064BAD">
        <w:trPr>
          <w:trHeight w:val="348"/>
        </w:trPr>
        <w:tc>
          <w:tcPr>
            <w:tcW w:w="4179" w:type="dxa"/>
          </w:tcPr>
          <w:p w:rsidR="00064BAD" w:rsidRDefault="0030731D">
            <w:pPr>
              <w:pStyle w:val="TableParagraph"/>
              <w:spacing w:before="73" w:line="256" w:lineRule="exact"/>
              <w:ind w:left="200"/>
              <w:rPr>
                <w:sz w:val="24"/>
              </w:rPr>
            </w:pPr>
            <w:r>
              <w:rPr>
                <w:sz w:val="24"/>
              </w:rPr>
              <w:t>Debris Site/Tower Monitors</w:t>
            </w:r>
          </w:p>
        </w:tc>
        <w:tc>
          <w:tcPr>
            <w:tcW w:w="3387" w:type="dxa"/>
          </w:tcPr>
          <w:p w:rsidR="00064BAD" w:rsidRDefault="0030731D">
            <w:pPr>
              <w:pStyle w:val="TableParagraph"/>
              <w:tabs>
                <w:tab w:val="left" w:pos="2528"/>
              </w:tabs>
              <w:spacing w:before="73" w:line="256" w:lineRule="exact"/>
              <w:ind w:left="1273"/>
              <w:rPr>
                <w:sz w:val="24"/>
              </w:rPr>
            </w:pPr>
            <w:r>
              <w:rPr>
                <w:sz w:val="24"/>
              </w:rPr>
              <w:t>$</w:t>
            </w:r>
            <w:r>
              <w:rPr>
                <w:sz w:val="24"/>
                <w:u w:val="single"/>
              </w:rPr>
              <w:t xml:space="preserve"> </w:t>
            </w:r>
            <w:r>
              <w:rPr>
                <w:sz w:val="24"/>
                <w:u w:val="single"/>
              </w:rPr>
              <w:tab/>
            </w:r>
          </w:p>
        </w:tc>
      </w:tr>
    </w:tbl>
    <w:p w:rsidR="00064BAD" w:rsidRDefault="00064BAD">
      <w:pPr>
        <w:spacing w:line="256" w:lineRule="exact"/>
        <w:rPr>
          <w:sz w:val="24"/>
        </w:rPr>
        <w:sectPr w:rsidR="00064BAD">
          <w:pgSz w:w="12240" w:h="15840"/>
          <w:pgMar w:top="1360" w:right="1320" w:bottom="280" w:left="1340" w:header="720" w:footer="720" w:gutter="0"/>
          <w:cols w:space="720"/>
        </w:sectPr>
      </w:pPr>
    </w:p>
    <w:p w:rsidR="00064BAD" w:rsidRDefault="00064BAD">
      <w:pPr>
        <w:pStyle w:val="BodyText"/>
        <w:rPr>
          <w:b/>
          <w:sz w:val="20"/>
        </w:rPr>
      </w:pPr>
    </w:p>
    <w:p w:rsidR="00064BAD" w:rsidRDefault="0030731D">
      <w:pPr>
        <w:spacing w:before="262"/>
        <w:ind w:left="3245" w:right="3266"/>
        <w:jc w:val="center"/>
        <w:rPr>
          <w:b/>
          <w:i/>
          <w:sz w:val="28"/>
        </w:rPr>
      </w:pPr>
      <w:r>
        <w:rPr>
          <w:b/>
          <w:i/>
          <w:sz w:val="28"/>
        </w:rPr>
        <w:t>Proposal Ranking Form</w:t>
      </w:r>
    </w:p>
    <w:p w:rsidR="00064BAD" w:rsidRDefault="00064BAD">
      <w:pPr>
        <w:pStyle w:val="BodyText"/>
        <w:rPr>
          <w:b/>
          <w:i/>
          <w:sz w:val="30"/>
        </w:rPr>
      </w:pPr>
    </w:p>
    <w:p w:rsidR="00064BAD" w:rsidRDefault="00064BAD">
      <w:pPr>
        <w:pStyle w:val="BodyText"/>
        <w:spacing w:before="10"/>
        <w:rPr>
          <w:b/>
          <w:i/>
          <w:sz w:val="41"/>
        </w:rPr>
      </w:pPr>
    </w:p>
    <w:p w:rsidR="00064BAD" w:rsidRDefault="0030731D">
      <w:pPr>
        <w:pStyle w:val="BodyText"/>
        <w:tabs>
          <w:tab w:val="left" w:pos="4688"/>
        </w:tabs>
        <w:ind w:left="520"/>
      </w:pPr>
      <w:r>
        <w:t>Company</w:t>
      </w:r>
      <w:r>
        <w:rPr>
          <w:spacing w:val="-5"/>
        </w:rPr>
        <w:t xml:space="preserve"> </w:t>
      </w:r>
      <w:r>
        <w:rPr>
          <w:u w:val="single"/>
        </w:rPr>
        <w:t xml:space="preserve"> </w:t>
      </w:r>
      <w:r>
        <w:rPr>
          <w:u w:val="single"/>
        </w:rPr>
        <w:tab/>
      </w:r>
    </w:p>
    <w:p w:rsidR="00064BAD" w:rsidRDefault="00064BAD">
      <w:pPr>
        <w:pStyle w:val="BodyText"/>
        <w:rPr>
          <w:sz w:val="20"/>
        </w:rPr>
      </w:pPr>
    </w:p>
    <w:p w:rsidR="00064BAD" w:rsidRDefault="00064BAD">
      <w:pPr>
        <w:pStyle w:val="BodyText"/>
        <w:rPr>
          <w:sz w:val="20"/>
        </w:rPr>
      </w:pPr>
    </w:p>
    <w:p w:rsidR="00064BAD" w:rsidRDefault="00064BAD">
      <w:pPr>
        <w:pStyle w:val="BodyText"/>
        <w:rPr>
          <w:sz w:val="20"/>
        </w:rPr>
      </w:pPr>
    </w:p>
    <w:p w:rsidR="00064BAD" w:rsidRDefault="00064BAD">
      <w:pPr>
        <w:pStyle w:val="BodyText"/>
        <w:rPr>
          <w:sz w:val="20"/>
        </w:rPr>
      </w:pPr>
    </w:p>
    <w:p w:rsidR="00064BAD" w:rsidRDefault="00064BAD">
      <w:pPr>
        <w:pStyle w:val="BodyText"/>
        <w:spacing w:before="1"/>
        <w:rPr>
          <w:sz w:val="16"/>
        </w:rPr>
      </w:pPr>
    </w:p>
    <w:tbl>
      <w:tblPr>
        <w:tblW w:w="0" w:type="auto"/>
        <w:tblInd w:w="1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5"/>
        <w:gridCol w:w="1890"/>
        <w:gridCol w:w="1863"/>
      </w:tblGrid>
      <w:tr w:rsidR="00064BAD">
        <w:trPr>
          <w:trHeight w:val="549"/>
        </w:trPr>
        <w:tc>
          <w:tcPr>
            <w:tcW w:w="2365" w:type="dxa"/>
          </w:tcPr>
          <w:p w:rsidR="00064BAD" w:rsidRDefault="0030731D">
            <w:pPr>
              <w:pStyle w:val="TableParagraph"/>
              <w:spacing w:before="135"/>
              <w:ind w:left="85" w:right="81"/>
              <w:jc w:val="center"/>
              <w:rPr>
                <w:b/>
                <w:sz w:val="24"/>
              </w:rPr>
            </w:pPr>
            <w:r>
              <w:rPr>
                <w:b/>
                <w:sz w:val="24"/>
              </w:rPr>
              <w:t>Selection Criteria</w:t>
            </w:r>
          </w:p>
        </w:tc>
        <w:tc>
          <w:tcPr>
            <w:tcW w:w="1890" w:type="dxa"/>
          </w:tcPr>
          <w:p w:rsidR="00064BAD" w:rsidRDefault="0030731D">
            <w:pPr>
              <w:pStyle w:val="TableParagraph"/>
              <w:spacing w:before="135"/>
              <w:ind w:left="84" w:right="82"/>
              <w:jc w:val="center"/>
              <w:rPr>
                <w:b/>
                <w:sz w:val="24"/>
              </w:rPr>
            </w:pPr>
            <w:r>
              <w:rPr>
                <w:b/>
                <w:sz w:val="24"/>
              </w:rPr>
              <w:t>Points Available</w:t>
            </w:r>
          </w:p>
        </w:tc>
        <w:tc>
          <w:tcPr>
            <w:tcW w:w="1863" w:type="dxa"/>
          </w:tcPr>
          <w:p w:rsidR="00064BAD" w:rsidRDefault="0030731D">
            <w:pPr>
              <w:pStyle w:val="TableParagraph"/>
              <w:spacing w:before="135"/>
              <w:ind w:left="106"/>
              <w:rPr>
                <w:b/>
                <w:sz w:val="24"/>
              </w:rPr>
            </w:pPr>
            <w:r>
              <w:rPr>
                <w:b/>
                <w:sz w:val="24"/>
              </w:rPr>
              <w:t>Points Awarded</w:t>
            </w:r>
          </w:p>
        </w:tc>
      </w:tr>
      <w:tr w:rsidR="00064BAD">
        <w:trPr>
          <w:trHeight w:val="552"/>
        </w:trPr>
        <w:tc>
          <w:tcPr>
            <w:tcW w:w="2365" w:type="dxa"/>
          </w:tcPr>
          <w:p w:rsidR="00064BAD" w:rsidRDefault="0030731D">
            <w:pPr>
              <w:pStyle w:val="TableParagraph"/>
              <w:spacing w:line="276" w:lineRule="exact"/>
              <w:ind w:left="86" w:right="81"/>
              <w:jc w:val="center"/>
              <w:rPr>
                <w:sz w:val="24"/>
              </w:rPr>
            </w:pPr>
            <w:r>
              <w:rPr>
                <w:sz w:val="24"/>
              </w:rPr>
              <w:t>Qualifications of Firm</w:t>
            </w:r>
          </w:p>
        </w:tc>
        <w:tc>
          <w:tcPr>
            <w:tcW w:w="1890" w:type="dxa"/>
          </w:tcPr>
          <w:p w:rsidR="00064BAD" w:rsidRDefault="0030731D">
            <w:pPr>
              <w:pStyle w:val="TableParagraph"/>
              <w:spacing w:before="136"/>
              <w:ind w:left="82" w:right="82"/>
              <w:jc w:val="center"/>
              <w:rPr>
                <w:sz w:val="24"/>
              </w:rPr>
            </w:pPr>
            <w:r>
              <w:rPr>
                <w:sz w:val="24"/>
              </w:rPr>
              <w:t>25</w:t>
            </w:r>
          </w:p>
        </w:tc>
        <w:tc>
          <w:tcPr>
            <w:tcW w:w="1863" w:type="dxa"/>
          </w:tcPr>
          <w:p w:rsidR="00064BAD" w:rsidRDefault="00064BAD">
            <w:pPr>
              <w:pStyle w:val="TableParagraph"/>
              <w:rPr>
                <w:sz w:val="24"/>
              </w:rPr>
            </w:pPr>
          </w:p>
        </w:tc>
      </w:tr>
      <w:tr w:rsidR="00064BAD">
        <w:trPr>
          <w:trHeight w:val="551"/>
        </w:trPr>
        <w:tc>
          <w:tcPr>
            <w:tcW w:w="2365" w:type="dxa"/>
          </w:tcPr>
          <w:p w:rsidR="00064BAD" w:rsidRDefault="0030731D">
            <w:pPr>
              <w:pStyle w:val="TableParagraph"/>
              <w:spacing w:line="275" w:lineRule="exact"/>
              <w:ind w:left="85" w:right="81"/>
              <w:jc w:val="center"/>
              <w:rPr>
                <w:sz w:val="24"/>
              </w:rPr>
            </w:pPr>
            <w:r>
              <w:rPr>
                <w:sz w:val="24"/>
              </w:rPr>
              <w:t>Qualifications of Staff</w:t>
            </w:r>
          </w:p>
        </w:tc>
        <w:tc>
          <w:tcPr>
            <w:tcW w:w="1890" w:type="dxa"/>
          </w:tcPr>
          <w:p w:rsidR="00064BAD" w:rsidRDefault="0030731D">
            <w:pPr>
              <w:pStyle w:val="TableParagraph"/>
              <w:spacing w:before="135"/>
              <w:ind w:left="82" w:right="82"/>
              <w:jc w:val="center"/>
              <w:rPr>
                <w:sz w:val="24"/>
              </w:rPr>
            </w:pPr>
            <w:r>
              <w:rPr>
                <w:sz w:val="24"/>
              </w:rPr>
              <w:t>25</w:t>
            </w:r>
          </w:p>
        </w:tc>
        <w:tc>
          <w:tcPr>
            <w:tcW w:w="1863" w:type="dxa"/>
          </w:tcPr>
          <w:p w:rsidR="00064BAD" w:rsidRDefault="00064BAD">
            <w:pPr>
              <w:pStyle w:val="TableParagraph"/>
              <w:rPr>
                <w:sz w:val="24"/>
              </w:rPr>
            </w:pPr>
          </w:p>
        </w:tc>
      </w:tr>
      <w:tr w:rsidR="00064BAD">
        <w:trPr>
          <w:trHeight w:val="493"/>
        </w:trPr>
        <w:tc>
          <w:tcPr>
            <w:tcW w:w="2365" w:type="dxa"/>
          </w:tcPr>
          <w:p w:rsidR="00064BAD" w:rsidRDefault="0030731D">
            <w:pPr>
              <w:pStyle w:val="TableParagraph"/>
              <w:spacing w:before="107"/>
              <w:ind w:left="84" w:right="81"/>
              <w:jc w:val="center"/>
              <w:rPr>
                <w:sz w:val="24"/>
              </w:rPr>
            </w:pPr>
            <w:r>
              <w:rPr>
                <w:sz w:val="24"/>
              </w:rPr>
              <w:t>Technical Approach</w:t>
            </w:r>
          </w:p>
        </w:tc>
        <w:tc>
          <w:tcPr>
            <w:tcW w:w="1890" w:type="dxa"/>
          </w:tcPr>
          <w:p w:rsidR="00064BAD" w:rsidRDefault="0030731D">
            <w:pPr>
              <w:pStyle w:val="TableParagraph"/>
              <w:spacing w:before="107"/>
              <w:ind w:left="82" w:right="82"/>
              <w:jc w:val="center"/>
              <w:rPr>
                <w:sz w:val="24"/>
              </w:rPr>
            </w:pPr>
            <w:r>
              <w:rPr>
                <w:sz w:val="24"/>
              </w:rPr>
              <w:t>30</w:t>
            </w:r>
          </w:p>
        </w:tc>
        <w:tc>
          <w:tcPr>
            <w:tcW w:w="1863" w:type="dxa"/>
          </w:tcPr>
          <w:p w:rsidR="00064BAD" w:rsidRDefault="00064BAD">
            <w:pPr>
              <w:pStyle w:val="TableParagraph"/>
              <w:rPr>
                <w:sz w:val="24"/>
              </w:rPr>
            </w:pPr>
          </w:p>
        </w:tc>
      </w:tr>
      <w:tr w:rsidR="00064BAD">
        <w:trPr>
          <w:trHeight w:val="551"/>
        </w:trPr>
        <w:tc>
          <w:tcPr>
            <w:tcW w:w="2365" w:type="dxa"/>
          </w:tcPr>
          <w:p w:rsidR="00064BAD" w:rsidRDefault="0030731D">
            <w:pPr>
              <w:pStyle w:val="TableParagraph"/>
              <w:spacing w:line="275" w:lineRule="exact"/>
              <w:ind w:left="86" w:right="79"/>
              <w:jc w:val="center"/>
              <w:rPr>
                <w:sz w:val="24"/>
              </w:rPr>
            </w:pPr>
            <w:r>
              <w:rPr>
                <w:sz w:val="24"/>
              </w:rPr>
              <w:t>Cost Proposal</w:t>
            </w:r>
          </w:p>
        </w:tc>
        <w:tc>
          <w:tcPr>
            <w:tcW w:w="1890" w:type="dxa"/>
          </w:tcPr>
          <w:p w:rsidR="00064BAD" w:rsidRDefault="0030731D">
            <w:pPr>
              <w:pStyle w:val="TableParagraph"/>
              <w:spacing w:before="138"/>
              <w:ind w:left="82" w:right="82"/>
              <w:jc w:val="center"/>
              <w:rPr>
                <w:sz w:val="24"/>
              </w:rPr>
            </w:pPr>
            <w:r>
              <w:rPr>
                <w:sz w:val="24"/>
              </w:rPr>
              <w:t>20</w:t>
            </w:r>
          </w:p>
        </w:tc>
        <w:tc>
          <w:tcPr>
            <w:tcW w:w="1863" w:type="dxa"/>
          </w:tcPr>
          <w:p w:rsidR="00064BAD" w:rsidRDefault="00064BAD">
            <w:pPr>
              <w:pStyle w:val="TableParagraph"/>
              <w:rPr>
                <w:sz w:val="24"/>
              </w:rPr>
            </w:pPr>
          </w:p>
        </w:tc>
      </w:tr>
      <w:tr w:rsidR="00064BAD">
        <w:trPr>
          <w:trHeight w:val="808"/>
        </w:trPr>
        <w:tc>
          <w:tcPr>
            <w:tcW w:w="4255" w:type="dxa"/>
            <w:gridSpan w:val="2"/>
            <w:tcBorders>
              <w:left w:val="nil"/>
              <w:bottom w:val="nil"/>
            </w:tcBorders>
          </w:tcPr>
          <w:p w:rsidR="00064BAD" w:rsidRDefault="0030731D">
            <w:pPr>
              <w:pStyle w:val="TableParagraph"/>
              <w:spacing w:before="219"/>
              <w:ind w:right="700"/>
              <w:jc w:val="right"/>
              <w:rPr>
                <w:sz w:val="32"/>
              </w:rPr>
            </w:pPr>
            <w:r>
              <w:rPr>
                <w:w w:val="95"/>
                <w:sz w:val="32"/>
              </w:rPr>
              <w:t>Total</w:t>
            </w:r>
          </w:p>
        </w:tc>
        <w:tc>
          <w:tcPr>
            <w:tcW w:w="1863" w:type="dxa"/>
          </w:tcPr>
          <w:p w:rsidR="00064BAD" w:rsidRDefault="00064BAD">
            <w:pPr>
              <w:pStyle w:val="TableParagraph"/>
              <w:rPr>
                <w:sz w:val="24"/>
              </w:rPr>
            </w:pPr>
          </w:p>
        </w:tc>
      </w:tr>
    </w:tbl>
    <w:p w:rsidR="00B77E00" w:rsidRDefault="00B77E00"/>
    <w:sectPr w:rsidR="00B77E00">
      <w:pgSz w:w="12240" w:h="15840"/>
      <w:pgMar w:top="150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A7255"/>
    <w:multiLevelType w:val="hybridMultilevel"/>
    <w:tmpl w:val="F72CF28C"/>
    <w:lvl w:ilvl="0" w:tplc="751C2C5A">
      <w:start w:val="1"/>
      <w:numFmt w:val="decimal"/>
      <w:lvlText w:val="%1."/>
      <w:lvlJc w:val="left"/>
      <w:pPr>
        <w:ind w:left="100" w:hanging="243"/>
        <w:jc w:val="left"/>
      </w:pPr>
      <w:rPr>
        <w:rFonts w:ascii="Times New Roman" w:eastAsia="Times New Roman" w:hAnsi="Times New Roman" w:cs="Times New Roman" w:hint="default"/>
        <w:w w:val="100"/>
        <w:sz w:val="24"/>
        <w:szCs w:val="24"/>
        <w:lang w:val="en-US" w:eastAsia="en-US" w:bidi="en-US"/>
      </w:rPr>
    </w:lvl>
    <w:lvl w:ilvl="1" w:tplc="EF8EB15E">
      <w:start w:val="1"/>
      <w:numFmt w:val="lowerLetter"/>
      <w:lvlText w:val="%2."/>
      <w:lvlJc w:val="left"/>
      <w:pPr>
        <w:ind w:left="1180" w:hanging="360"/>
        <w:jc w:val="left"/>
      </w:pPr>
      <w:rPr>
        <w:rFonts w:ascii="Times New Roman" w:eastAsia="Times New Roman" w:hAnsi="Times New Roman" w:cs="Times New Roman" w:hint="default"/>
        <w:spacing w:val="-15"/>
        <w:w w:val="99"/>
        <w:sz w:val="24"/>
        <w:szCs w:val="24"/>
        <w:lang w:val="en-US" w:eastAsia="en-US" w:bidi="en-US"/>
      </w:rPr>
    </w:lvl>
    <w:lvl w:ilvl="2" w:tplc="D5AE0EF0">
      <w:numFmt w:val="bullet"/>
      <w:lvlText w:val="•"/>
      <w:lvlJc w:val="left"/>
      <w:pPr>
        <w:ind w:left="2113" w:hanging="360"/>
      </w:pPr>
      <w:rPr>
        <w:rFonts w:hint="default"/>
        <w:lang w:val="en-US" w:eastAsia="en-US" w:bidi="en-US"/>
      </w:rPr>
    </w:lvl>
    <w:lvl w:ilvl="3" w:tplc="6B983D18">
      <w:numFmt w:val="bullet"/>
      <w:lvlText w:val="•"/>
      <w:lvlJc w:val="left"/>
      <w:pPr>
        <w:ind w:left="3046" w:hanging="360"/>
      </w:pPr>
      <w:rPr>
        <w:rFonts w:hint="default"/>
        <w:lang w:val="en-US" w:eastAsia="en-US" w:bidi="en-US"/>
      </w:rPr>
    </w:lvl>
    <w:lvl w:ilvl="4" w:tplc="202CB520">
      <w:numFmt w:val="bullet"/>
      <w:lvlText w:val="•"/>
      <w:lvlJc w:val="left"/>
      <w:pPr>
        <w:ind w:left="3980" w:hanging="360"/>
      </w:pPr>
      <w:rPr>
        <w:rFonts w:hint="default"/>
        <w:lang w:val="en-US" w:eastAsia="en-US" w:bidi="en-US"/>
      </w:rPr>
    </w:lvl>
    <w:lvl w:ilvl="5" w:tplc="35B82A98">
      <w:numFmt w:val="bullet"/>
      <w:lvlText w:val="•"/>
      <w:lvlJc w:val="left"/>
      <w:pPr>
        <w:ind w:left="4913" w:hanging="360"/>
      </w:pPr>
      <w:rPr>
        <w:rFonts w:hint="default"/>
        <w:lang w:val="en-US" w:eastAsia="en-US" w:bidi="en-US"/>
      </w:rPr>
    </w:lvl>
    <w:lvl w:ilvl="6" w:tplc="887432BC">
      <w:numFmt w:val="bullet"/>
      <w:lvlText w:val="•"/>
      <w:lvlJc w:val="left"/>
      <w:pPr>
        <w:ind w:left="5846" w:hanging="360"/>
      </w:pPr>
      <w:rPr>
        <w:rFonts w:hint="default"/>
        <w:lang w:val="en-US" w:eastAsia="en-US" w:bidi="en-US"/>
      </w:rPr>
    </w:lvl>
    <w:lvl w:ilvl="7" w:tplc="E7487812">
      <w:numFmt w:val="bullet"/>
      <w:lvlText w:val="•"/>
      <w:lvlJc w:val="left"/>
      <w:pPr>
        <w:ind w:left="6780" w:hanging="360"/>
      </w:pPr>
      <w:rPr>
        <w:rFonts w:hint="default"/>
        <w:lang w:val="en-US" w:eastAsia="en-US" w:bidi="en-US"/>
      </w:rPr>
    </w:lvl>
    <w:lvl w:ilvl="8" w:tplc="EF3A4CC8">
      <w:numFmt w:val="bullet"/>
      <w:lvlText w:val="•"/>
      <w:lvlJc w:val="left"/>
      <w:pPr>
        <w:ind w:left="7713" w:hanging="360"/>
      </w:pPr>
      <w:rPr>
        <w:rFonts w:hint="default"/>
        <w:lang w:val="en-US" w:eastAsia="en-US" w:bidi="en-US"/>
      </w:rPr>
    </w:lvl>
  </w:abstractNum>
  <w:abstractNum w:abstractNumId="1" w15:restartNumberingAfterBreak="0">
    <w:nsid w:val="14194A2D"/>
    <w:multiLevelType w:val="hybridMultilevel"/>
    <w:tmpl w:val="C3E6E6F0"/>
    <w:lvl w:ilvl="0" w:tplc="15C0B462">
      <w:start w:val="1"/>
      <w:numFmt w:val="upperRoman"/>
      <w:lvlText w:val="%1."/>
      <w:lvlJc w:val="left"/>
      <w:pPr>
        <w:ind w:left="299" w:hanging="200"/>
        <w:jc w:val="left"/>
      </w:pPr>
      <w:rPr>
        <w:rFonts w:ascii="Times New Roman" w:eastAsia="Times New Roman" w:hAnsi="Times New Roman" w:cs="Times New Roman" w:hint="default"/>
        <w:spacing w:val="-4"/>
        <w:w w:val="99"/>
        <w:sz w:val="24"/>
        <w:szCs w:val="24"/>
        <w:lang w:val="en-US" w:eastAsia="en-US" w:bidi="en-US"/>
      </w:rPr>
    </w:lvl>
    <w:lvl w:ilvl="1" w:tplc="A296F72C">
      <w:numFmt w:val="bullet"/>
      <w:lvlText w:val="•"/>
      <w:lvlJc w:val="left"/>
      <w:pPr>
        <w:ind w:left="1228" w:hanging="200"/>
      </w:pPr>
      <w:rPr>
        <w:rFonts w:hint="default"/>
        <w:lang w:val="en-US" w:eastAsia="en-US" w:bidi="en-US"/>
      </w:rPr>
    </w:lvl>
    <w:lvl w:ilvl="2" w:tplc="0768617E">
      <w:numFmt w:val="bullet"/>
      <w:lvlText w:val="•"/>
      <w:lvlJc w:val="left"/>
      <w:pPr>
        <w:ind w:left="2156" w:hanging="200"/>
      </w:pPr>
      <w:rPr>
        <w:rFonts w:hint="default"/>
        <w:lang w:val="en-US" w:eastAsia="en-US" w:bidi="en-US"/>
      </w:rPr>
    </w:lvl>
    <w:lvl w:ilvl="3" w:tplc="85463448">
      <w:numFmt w:val="bullet"/>
      <w:lvlText w:val="•"/>
      <w:lvlJc w:val="left"/>
      <w:pPr>
        <w:ind w:left="3084" w:hanging="200"/>
      </w:pPr>
      <w:rPr>
        <w:rFonts w:hint="default"/>
        <w:lang w:val="en-US" w:eastAsia="en-US" w:bidi="en-US"/>
      </w:rPr>
    </w:lvl>
    <w:lvl w:ilvl="4" w:tplc="1406AD5E">
      <w:numFmt w:val="bullet"/>
      <w:lvlText w:val="•"/>
      <w:lvlJc w:val="left"/>
      <w:pPr>
        <w:ind w:left="4012" w:hanging="200"/>
      </w:pPr>
      <w:rPr>
        <w:rFonts w:hint="default"/>
        <w:lang w:val="en-US" w:eastAsia="en-US" w:bidi="en-US"/>
      </w:rPr>
    </w:lvl>
    <w:lvl w:ilvl="5" w:tplc="99BAFECE">
      <w:numFmt w:val="bullet"/>
      <w:lvlText w:val="•"/>
      <w:lvlJc w:val="left"/>
      <w:pPr>
        <w:ind w:left="4940" w:hanging="200"/>
      </w:pPr>
      <w:rPr>
        <w:rFonts w:hint="default"/>
        <w:lang w:val="en-US" w:eastAsia="en-US" w:bidi="en-US"/>
      </w:rPr>
    </w:lvl>
    <w:lvl w:ilvl="6" w:tplc="F2E8407E">
      <w:numFmt w:val="bullet"/>
      <w:lvlText w:val="•"/>
      <w:lvlJc w:val="left"/>
      <w:pPr>
        <w:ind w:left="5868" w:hanging="200"/>
      </w:pPr>
      <w:rPr>
        <w:rFonts w:hint="default"/>
        <w:lang w:val="en-US" w:eastAsia="en-US" w:bidi="en-US"/>
      </w:rPr>
    </w:lvl>
    <w:lvl w:ilvl="7" w:tplc="731A0A20">
      <w:numFmt w:val="bullet"/>
      <w:lvlText w:val="•"/>
      <w:lvlJc w:val="left"/>
      <w:pPr>
        <w:ind w:left="6796" w:hanging="200"/>
      </w:pPr>
      <w:rPr>
        <w:rFonts w:hint="default"/>
        <w:lang w:val="en-US" w:eastAsia="en-US" w:bidi="en-US"/>
      </w:rPr>
    </w:lvl>
    <w:lvl w:ilvl="8" w:tplc="AD9A9F94">
      <w:numFmt w:val="bullet"/>
      <w:lvlText w:val="•"/>
      <w:lvlJc w:val="left"/>
      <w:pPr>
        <w:ind w:left="7724" w:hanging="200"/>
      </w:pPr>
      <w:rPr>
        <w:rFonts w:hint="default"/>
        <w:lang w:val="en-US" w:eastAsia="en-US" w:bidi="en-US"/>
      </w:rPr>
    </w:lvl>
  </w:abstractNum>
  <w:abstractNum w:abstractNumId="2" w15:restartNumberingAfterBreak="0">
    <w:nsid w:val="3D4E1F23"/>
    <w:multiLevelType w:val="hybridMultilevel"/>
    <w:tmpl w:val="7A6AA308"/>
    <w:lvl w:ilvl="0" w:tplc="E912FD56">
      <w:start w:val="1"/>
      <w:numFmt w:val="upperLetter"/>
      <w:lvlText w:val="%1."/>
      <w:lvlJc w:val="left"/>
      <w:pPr>
        <w:ind w:left="820" w:hanging="720"/>
        <w:jc w:val="left"/>
      </w:pPr>
      <w:rPr>
        <w:rFonts w:ascii="Times New Roman" w:eastAsia="Times New Roman" w:hAnsi="Times New Roman" w:cs="Times New Roman" w:hint="default"/>
        <w:b/>
        <w:bCs/>
        <w:spacing w:val="-1"/>
        <w:w w:val="99"/>
        <w:sz w:val="24"/>
        <w:szCs w:val="24"/>
        <w:lang w:val="en-US" w:eastAsia="en-US" w:bidi="en-US"/>
      </w:rPr>
    </w:lvl>
    <w:lvl w:ilvl="1" w:tplc="694AC7AA">
      <w:start w:val="1"/>
      <w:numFmt w:val="lowerLetter"/>
      <w:lvlText w:val="%2."/>
      <w:lvlJc w:val="left"/>
      <w:pPr>
        <w:ind w:left="820" w:hanging="360"/>
        <w:jc w:val="left"/>
      </w:pPr>
      <w:rPr>
        <w:rFonts w:ascii="Times New Roman" w:eastAsia="Times New Roman" w:hAnsi="Times New Roman" w:cs="Times New Roman" w:hint="default"/>
        <w:spacing w:val="-3"/>
        <w:w w:val="99"/>
        <w:sz w:val="24"/>
        <w:szCs w:val="24"/>
        <w:lang w:val="en-US" w:eastAsia="en-US" w:bidi="en-US"/>
      </w:rPr>
    </w:lvl>
    <w:lvl w:ilvl="2" w:tplc="80C2F760">
      <w:numFmt w:val="bullet"/>
      <w:lvlText w:val="•"/>
      <w:lvlJc w:val="left"/>
      <w:pPr>
        <w:ind w:left="2572" w:hanging="360"/>
      </w:pPr>
      <w:rPr>
        <w:rFonts w:hint="default"/>
        <w:lang w:val="en-US" w:eastAsia="en-US" w:bidi="en-US"/>
      </w:rPr>
    </w:lvl>
    <w:lvl w:ilvl="3" w:tplc="BBA41DDC">
      <w:numFmt w:val="bullet"/>
      <w:lvlText w:val="•"/>
      <w:lvlJc w:val="left"/>
      <w:pPr>
        <w:ind w:left="3448" w:hanging="360"/>
      </w:pPr>
      <w:rPr>
        <w:rFonts w:hint="default"/>
        <w:lang w:val="en-US" w:eastAsia="en-US" w:bidi="en-US"/>
      </w:rPr>
    </w:lvl>
    <w:lvl w:ilvl="4" w:tplc="DBD61D60">
      <w:numFmt w:val="bullet"/>
      <w:lvlText w:val="•"/>
      <w:lvlJc w:val="left"/>
      <w:pPr>
        <w:ind w:left="4324" w:hanging="360"/>
      </w:pPr>
      <w:rPr>
        <w:rFonts w:hint="default"/>
        <w:lang w:val="en-US" w:eastAsia="en-US" w:bidi="en-US"/>
      </w:rPr>
    </w:lvl>
    <w:lvl w:ilvl="5" w:tplc="3604C3FA">
      <w:numFmt w:val="bullet"/>
      <w:lvlText w:val="•"/>
      <w:lvlJc w:val="left"/>
      <w:pPr>
        <w:ind w:left="5200" w:hanging="360"/>
      </w:pPr>
      <w:rPr>
        <w:rFonts w:hint="default"/>
        <w:lang w:val="en-US" w:eastAsia="en-US" w:bidi="en-US"/>
      </w:rPr>
    </w:lvl>
    <w:lvl w:ilvl="6" w:tplc="E318D68C">
      <w:numFmt w:val="bullet"/>
      <w:lvlText w:val="•"/>
      <w:lvlJc w:val="left"/>
      <w:pPr>
        <w:ind w:left="6076" w:hanging="360"/>
      </w:pPr>
      <w:rPr>
        <w:rFonts w:hint="default"/>
        <w:lang w:val="en-US" w:eastAsia="en-US" w:bidi="en-US"/>
      </w:rPr>
    </w:lvl>
    <w:lvl w:ilvl="7" w:tplc="77AEB24E">
      <w:numFmt w:val="bullet"/>
      <w:lvlText w:val="•"/>
      <w:lvlJc w:val="left"/>
      <w:pPr>
        <w:ind w:left="6952" w:hanging="360"/>
      </w:pPr>
      <w:rPr>
        <w:rFonts w:hint="default"/>
        <w:lang w:val="en-US" w:eastAsia="en-US" w:bidi="en-US"/>
      </w:rPr>
    </w:lvl>
    <w:lvl w:ilvl="8" w:tplc="0FD23964">
      <w:numFmt w:val="bullet"/>
      <w:lvlText w:val="•"/>
      <w:lvlJc w:val="left"/>
      <w:pPr>
        <w:ind w:left="7828" w:hanging="360"/>
      </w:pPr>
      <w:rPr>
        <w:rFonts w:hint="default"/>
        <w:lang w:val="en-US" w:eastAsia="en-US" w:bidi="en-US"/>
      </w:rPr>
    </w:lvl>
  </w:abstractNum>
  <w:abstractNum w:abstractNumId="3" w15:restartNumberingAfterBreak="0">
    <w:nsid w:val="49434544"/>
    <w:multiLevelType w:val="hybridMultilevel"/>
    <w:tmpl w:val="14AA0DE6"/>
    <w:lvl w:ilvl="0" w:tplc="A8EA8906">
      <w:start w:val="1"/>
      <w:numFmt w:val="decimal"/>
      <w:lvlText w:val="%1."/>
      <w:lvlJc w:val="left"/>
      <w:pPr>
        <w:ind w:left="820" w:hanging="720"/>
        <w:jc w:val="left"/>
      </w:pPr>
      <w:rPr>
        <w:rFonts w:ascii="Times New Roman" w:eastAsia="Times New Roman" w:hAnsi="Times New Roman" w:cs="Times New Roman" w:hint="default"/>
        <w:spacing w:val="-4"/>
        <w:w w:val="99"/>
        <w:sz w:val="24"/>
        <w:szCs w:val="24"/>
        <w:lang w:val="en-US" w:eastAsia="en-US" w:bidi="en-US"/>
      </w:rPr>
    </w:lvl>
    <w:lvl w:ilvl="1" w:tplc="12AA790A">
      <w:start w:val="1"/>
      <w:numFmt w:val="lowerLetter"/>
      <w:lvlText w:val="%2."/>
      <w:lvlJc w:val="left"/>
      <w:pPr>
        <w:ind w:left="1540" w:hanging="360"/>
        <w:jc w:val="left"/>
      </w:pPr>
      <w:rPr>
        <w:rFonts w:ascii="Times New Roman" w:eastAsia="Times New Roman" w:hAnsi="Times New Roman" w:cs="Times New Roman" w:hint="default"/>
        <w:spacing w:val="-5"/>
        <w:w w:val="99"/>
        <w:sz w:val="24"/>
        <w:szCs w:val="24"/>
        <w:lang w:val="en-US" w:eastAsia="en-US" w:bidi="en-US"/>
      </w:rPr>
    </w:lvl>
    <w:lvl w:ilvl="2" w:tplc="18109948">
      <w:start w:val="1"/>
      <w:numFmt w:val="lowerRoman"/>
      <w:lvlText w:val="%3."/>
      <w:lvlJc w:val="left"/>
      <w:pPr>
        <w:ind w:left="2260" w:hanging="308"/>
        <w:jc w:val="right"/>
      </w:pPr>
      <w:rPr>
        <w:rFonts w:ascii="Times New Roman" w:eastAsia="Times New Roman" w:hAnsi="Times New Roman" w:cs="Times New Roman" w:hint="default"/>
        <w:spacing w:val="-8"/>
        <w:w w:val="99"/>
        <w:sz w:val="24"/>
        <w:szCs w:val="24"/>
        <w:lang w:val="en-US" w:eastAsia="en-US" w:bidi="en-US"/>
      </w:rPr>
    </w:lvl>
    <w:lvl w:ilvl="3" w:tplc="06542740">
      <w:numFmt w:val="bullet"/>
      <w:lvlText w:val="•"/>
      <w:lvlJc w:val="left"/>
      <w:pPr>
        <w:ind w:left="3175" w:hanging="308"/>
      </w:pPr>
      <w:rPr>
        <w:rFonts w:hint="default"/>
        <w:lang w:val="en-US" w:eastAsia="en-US" w:bidi="en-US"/>
      </w:rPr>
    </w:lvl>
    <w:lvl w:ilvl="4" w:tplc="4742133A">
      <w:numFmt w:val="bullet"/>
      <w:lvlText w:val="•"/>
      <w:lvlJc w:val="left"/>
      <w:pPr>
        <w:ind w:left="4090" w:hanging="308"/>
      </w:pPr>
      <w:rPr>
        <w:rFonts w:hint="default"/>
        <w:lang w:val="en-US" w:eastAsia="en-US" w:bidi="en-US"/>
      </w:rPr>
    </w:lvl>
    <w:lvl w:ilvl="5" w:tplc="FD1A92AE">
      <w:numFmt w:val="bullet"/>
      <w:lvlText w:val="•"/>
      <w:lvlJc w:val="left"/>
      <w:pPr>
        <w:ind w:left="5005" w:hanging="308"/>
      </w:pPr>
      <w:rPr>
        <w:rFonts w:hint="default"/>
        <w:lang w:val="en-US" w:eastAsia="en-US" w:bidi="en-US"/>
      </w:rPr>
    </w:lvl>
    <w:lvl w:ilvl="6" w:tplc="8BD26B76">
      <w:numFmt w:val="bullet"/>
      <w:lvlText w:val="•"/>
      <w:lvlJc w:val="left"/>
      <w:pPr>
        <w:ind w:left="5920" w:hanging="308"/>
      </w:pPr>
      <w:rPr>
        <w:rFonts w:hint="default"/>
        <w:lang w:val="en-US" w:eastAsia="en-US" w:bidi="en-US"/>
      </w:rPr>
    </w:lvl>
    <w:lvl w:ilvl="7" w:tplc="17C65590">
      <w:numFmt w:val="bullet"/>
      <w:lvlText w:val="•"/>
      <w:lvlJc w:val="left"/>
      <w:pPr>
        <w:ind w:left="6835" w:hanging="308"/>
      </w:pPr>
      <w:rPr>
        <w:rFonts w:hint="default"/>
        <w:lang w:val="en-US" w:eastAsia="en-US" w:bidi="en-US"/>
      </w:rPr>
    </w:lvl>
    <w:lvl w:ilvl="8" w:tplc="FCAAB198">
      <w:numFmt w:val="bullet"/>
      <w:lvlText w:val="•"/>
      <w:lvlJc w:val="left"/>
      <w:pPr>
        <w:ind w:left="7750" w:hanging="308"/>
      </w:pPr>
      <w:rPr>
        <w:rFonts w:hint="default"/>
        <w:lang w:val="en-US" w:eastAsia="en-US" w:bidi="en-US"/>
      </w:rPr>
    </w:lvl>
  </w:abstractNum>
  <w:abstractNum w:abstractNumId="4" w15:restartNumberingAfterBreak="0">
    <w:nsid w:val="4FDA2239"/>
    <w:multiLevelType w:val="hybridMultilevel"/>
    <w:tmpl w:val="1BA04564"/>
    <w:lvl w:ilvl="0" w:tplc="758CE762">
      <w:start w:val="1"/>
      <w:numFmt w:val="upperLetter"/>
      <w:lvlText w:val="%1."/>
      <w:lvlJc w:val="left"/>
      <w:pPr>
        <w:ind w:left="393" w:hanging="293"/>
        <w:jc w:val="left"/>
      </w:pPr>
      <w:rPr>
        <w:rFonts w:ascii="Times New Roman" w:eastAsia="Times New Roman" w:hAnsi="Times New Roman" w:cs="Times New Roman" w:hint="default"/>
        <w:w w:val="99"/>
        <w:sz w:val="24"/>
        <w:szCs w:val="24"/>
        <w:lang w:val="en-US" w:eastAsia="en-US" w:bidi="en-US"/>
      </w:rPr>
    </w:lvl>
    <w:lvl w:ilvl="1" w:tplc="4F5E281A">
      <w:numFmt w:val="bullet"/>
      <w:lvlText w:val="•"/>
      <w:lvlJc w:val="left"/>
      <w:pPr>
        <w:ind w:left="1318" w:hanging="293"/>
      </w:pPr>
      <w:rPr>
        <w:rFonts w:hint="default"/>
        <w:lang w:val="en-US" w:eastAsia="en-US" w:bidi="en-US"/>
      </w:rPr>
    </w:lvl>
    <w:lvl w:ilvl="2" w:tplc="C0DA1262">
      <w:numFmt w:val="bullet"/>
      <w:lvlText w:val="•"/>
      <w:lvlJc w:val="left"/>
      <w:pPr>
        <w:ind w:left="2236" w:hanging="293"/>
      </w:pPr>
      <w:rPr>
        <w:rFonts w:hint="default"/>
        <w:lang w:val="en-US" w:eastAsia="en-US" w:bidi="en-US"/>
      </w:rPr>
    </w:lvl>
    <w:lvl w:ilvl="3" w:tplc="81C4B934">
      <w:numFmt w:val="bullet"/>
      <w:lvlText w:val="•"/>
      <w:lvlJc w:val="left"/>
      <w:pPr>
        <w:ind w:left="3154" w:hanging="293"/>
      </w:pPr>
      <w:rPr>
        <w:rFonts w:hint="default"/>
        <w:lang w:val="en-US" w:eastAsia="en-US" w:bidi="en-US"/>
      </w:rPr>
    </w:lvl>
    <w:lvl w:ilvl="4" w:tplc="B3EE6404">
      <w:numFmt w:val="bullet"/>
      <w:lvlText w:val="•"/>
      <w:lvlJc w:val="left"/>
      <w:pPr>
        <w:ind w:left="4072" w:hanging="293"/>
      </w:pPr>
      <w:rPr>
        <w:rFonts w:hint="default"/>
        <w:lang w:val="en-US" w:eastAsia="en-US" w:bidi="en-US"/>
      </w:rPr>
    </w:lvl>
    <w:lvl w:ilvl="5" w:tplc="54F0CFB4">
      <w:numFmt w:val="bullet"/>
      <w:lvlText w:val="•"/>
      <w:lvlJc w:val="left"/>
      <w:pPr>
        <w:ind w:left="4990" w:hanging="293"/>
      </w:pPr>
      <w:rPr>
        <w:rFonts w:hint="default"/>
        <w:lang w:val="en-US" w:eastAsia="en-US" w:bidi="en-US"/>
      </w:rPr>
    </w:lvl>
    <w:lvl w:ilvl="6" w:tplc="D86AFCCC">
      <w:numFmt w:val="bullet"/>
      <w:lvlText w:val="•"/>
      <w:lvlJc w:val="left"/>
      <w:pPr>
        <w:ind w:left="5908" w:hanging="293"/>
      </w:pPr>
      <w:rPr>
        <w:rFonts w:hint="default"/>
        <w:lang w:val="en-US" w:eastAsia="en-US" w:bidi="en-US"/>
      </w:rPr>
    </w:lvl>
    <w:lvl w:ilvl="7" w:tplc="BE22AC74">
      <w:numFmt w:val="bullet"/>
      <w:lvlText w:val="•"/>
      <w:lvlJc w:val="left"/>
      <w:pPr>
        <w:ind w:left="6826" w:hanging="293"/>
      </w:pPr>
      <w:rPr>
        <w:rFonts w:hint="default"/>
        <w:lang w:val="en-US" w:eastAsia="en-US" w:bidi="en-US"/>
      </w:rPr>
    </w:lvl>
    <w:lvl w:ilvl="8" w:tplc="8E246B70">
      <w:numFmt w:val="bullet"/>
      <w:lvlText w:val="•"/>
      <w:lvlJc w:val="left"/>
      <w:pPr>
        <w:ind w:left="7744" w:hanging="293"/>
      </w:pPr>
      <w:rPr>
        <w:rFonts w:hint="default"/>
        <w:lang w:val="en-US" w:eastAsia="en-US" w:bidi="en-US"/>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AD"/>
    <w:rsid w:val="00064BAD"/>
    <w:rsid w:val="002504FC"/>
    <w:rsid w:val="0030731D"/>
    <w:rsid w:val="005F351F"/>
    <w:rsid w:val="00601390"/>
    <w:rsid w:val="006E003B"/>
    <w:rsid w:val="008D2E78"/>
    <w:rsid w:val="00B77E00"/>
    <w:rsid w:val="00BB7137"/>
    <w:rsid w:val="00F2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31192F-4BD2-4F2C-8E1C-9C0B9EF4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2120</Words>
  <Characters>12089</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Poppell</dc:creator>
  <cp:lastModifiedBy>Beverly King</cp:lastModifiedBy>
  <cp:revision>2</cp:revision>
  <dcterms:created xsi:type="dcterms:W3CDTF">2018-11-01T15:46:00Z</dcterms:created>
  <dcterms:modified xsi:type="dcterms:W3CDTF">2018-11-01T15:46:00Z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2018-10-31T00:00:00Z</vt:filetime>
  </property>
  <property fmtid="{D5CDD505-2E9C-101B-9397-08002B2CF9AE}" pid="3" name="Creator">
    <vt:lpwstr>Microsoft® Word 2016</vt:lpwstr>
  </property>
  <property fmtid="{D5CDD505-2E9C-101B-9397-08002B2CF9AE}" pid="4" name="LastSaved">
    <vt:filetime>2018-10-31T00:00:00Z</vt:filetime>
  </property>
</Properties>
</file>